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rPr>
          <w:rFonts w:ascii="黑体" w:hAnsi="黑体" w:eastAsia="黑体"/>
          <w:sz w:val="32"/>
          <w:szCs w:val="32"/>
        </w:rPr>
      </w:pPr>
      <w:r>
        <w:rPr>
          <w:rFonts w:hint="eastAsia" w:ascii="黑体" w:hAnsi="黑体" w:eastAsia="黑体"/>
          <w:sz w:val="32"/>
          <w:szCs w:val="32"/>
        </w:rPr>
        <w:t>附件1</w:t>
      </w:r>
    </w:p>
    <w:p>
      <w:pPr>
        <w:spacing w:line="480" w:lineRule="auto"/>
        <w:ind w:right="28"/>
        <w:rPr>
          <w:rFonts w:ascii="仿宋_GB2312" w:hAnsi="方正小标宋_GBK" w:eastAsia="仿宋_GB2312"/>
          <w:sz w:val="36"/>
          <w:szCs w:val="36"/>
        </w:rPr>
      </w:pPr>
    </w:p>
    <w:p>
      <w:pPr>
        <w:spacing w:line="480" w:lineRule="auto"/>
        <w:ind w:right="28"/>
        <w:rPr>
          <w:rFonts w:ascii="仿宋_GB2312" w:hAnsi="方正小标宋_GBK" w:eastAsia="仿宋_GB2312"/>
          <w:sz w:val="36"/>
          <w:szCs w:val="36"/>
        </w:rPr>
      </w:pPr>
    </w:p>
    <w:p>
      <w:pPr>
        <w:spacing w:line="480" w:lineRule="auto"/>
        <w:ind w:right="28"/>
        <w:jc w:val="center"/>
        <w:rPr>
          <w:rFonts w:hint="eastAsia" w:ascii="方正小标宋简体" w:hAnsi="方正小标宋_GBK" w:eastAsia="方正小标宋简体"/>
          <w:kern w:val="0"/>
          <w:sz w:val="44"/>
          <w:szCs w:val="44"/>
          <w:lang w:eastAsia="zh-CN"/>
        </w:rPr>
      </w:pPr>
      <w:r>
        <w:rPr>
          <w:rFonts w:hint="eastAsia" w:ascii="方正小标宋简体" w:hAnsi="方正小标宋_GBK" w:eastAsia="方正小标宋简体"/>
          <w:kern w:val="0"/>
          <w:sz w:val="44"/>
          <w:szCs w:val="44"/>
          <w:lang w:eastAsia="zh-CN"/>
        </w:rPr>
        <w:t>河北水利电力学院</w:t>
      </w: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一流本科课程申报书</w:t>
      </w:r>
    </w:p>
    <w:p>
      <w:pPr>
        <w:spacing w:line="520" w:lineRule="exact"/>
        <w:ind w:right="26"/>
        <w:jc w:val="center"/>
        <w:rPr>
          <w:rFonts w:ascii="方正小标宋简体" w:hAnsi="黑体" w:eastAsia="方正小标宋简体"/>
          <w:sz w:val="36"/>
          <w:szCs w:val="36"/>
        </w:rPr>
      </w:pPr>
      <w:r>
        <w:rPr>
          <w:rFonts w:hint="eastAsia" w:ascii="方正小标宋简体" w:hAnsi="方正小标宋_GBK" w:eastAsia="方正小标宋简体"/>
          <w:kern w:val="0"/>
          <w:sz w:val="44"/>
          <w:szCs w:val="44"/>
        </w:rPr>
        <w:t>（线上课程）</w:t>
      </w: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520" w:lineRule="exact"/>
        <w:ind w:right="26"/>
        <w:jc w:val="center"/>
        <w:rPr>
          <w:rFonts w:ascii="黑体" w:hAnsi="黑体" w:eastAsia="黑体"/>
          <w:sz w:val="32"/>
          <w:szCs w:val="32"/>
        </w:rPr>
      </w:pPr>
    </w:p>
    <w:p>
      <w:pPr>
        <w:spacing w:line="600" w:lineRule="exact"/>
        <w:ind w:right="28" w:firstLine="1280" w:firstLineChars="400"/>
        <w:rPr>
          <w:rFonts w:ascii="黑体" w:hAnsi="黑体" w:eastAsia="黑体"/>
          <w:sz w:val="32"/>
          <w:szCs w:val="32"/>
          <w:u w:val="single"/>
        </w:rPr>
      </w:pP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60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主要开课平台：</w:t>
      </w:r>
    </w:p>
    <w:p>
      <w:pPr>
        <w:spacing w:line="600" w:lineRule="exact"/>
        <w:ind w:right="28" w:firstLine="1280" w:firstLineChars="400"/>
        <w:rPr>
          <w:rFonts w:ascii="仿宋_GB2312" w:hAnsi="黑体" w:eastAsia="仿宋_GB2312"/>
          <w:sz w:val="32"/>
          <w:szCs w:val="36"/>
          <w:u w:val="single"/>
        </w:rPr>
      </w:pPr>
      <w:r>
        <w:rPr>
          <w:rFonts w:hint="eastAsia" w:ascii="黑体" w:hAnsi="黑体" w:eastAsia="黑体"/>
          <w:sz w:val="32"/>
          <w:szCs w:val="36"/>
        </w:rPr>
        <w:t>填表日期：</w:t>
      </w:r>
    </w:p>
    <w:p>
      <w:pPr>
        <w:spacing w:line="600" w:lineRule="exact"/>
        <w:ind w:right="28" w:firstLine="1280" w:firstLineChars="400"/>
        <w:rPr>
          <w:rFonts w:ascii="黑体" w:hAnsi="黑体" w:eastAsia="黑体"/>
          <w:sz w:val="32"/>
          <w:szCs w:val="36"/>
        </w:rPr>
      </w:pPr>
      <w:r>
        <w:rPr>
          <w:rFonts w:ascii="黑体" w:hAnsi="黑体" w:eastAsia="黑体"/>
          <w:sz w:val="32"/>
          <w:szCs w:val="36"/>
        </w:rPr>
        <w:t>推荐</w:t>
      </w:r>
      <w:r>
        <w:rPr>
          <w:rFonts w:hint="eastAsia" w:ascii="黑体" w:hAnsi="黑体" w:eastAsia="黑体"/>
          <w:sz w:val="32"/>
          <w:szCs w:val="36"/>
        </w:rPr>
        <w:t>单位：</w:t>
      </w:r>
    </w:p>
    <w:p>
      <w:pPr>
        <w:spacing w:line="600" w:lineRule="exact"/>
        <w:ind w:right="28" w:firstLine="1280" w:firstLineChars="400"/>
        <w:rPr>
          <w:rFonts w:ascii="仿宋_GB2312" w:hAnsi="黑体" w:eastAsia="仿宋_GB2312"/>
          <w:sz w:val="32"/>
          <w:szCs w:val="36"/>
          <w:u w:val="single"/>
        </w:rPr>
      </w:pPr>
    </w:p>
    <w:p>
      <w:pPr>
        <w:spacing w:line="600" w:lineRule="exact"/>
        <w:ind w:right="28" w:firstLine="1280" w:firstLineChars="400"/>
        <w:rPr>
          <w:rFonts w:ascii="仿宋_GB2312" w:hAnsi="黑体" w:eastAsia="仿宋_GB2312"/>
          <w:sz w:val="32"/>
          <w:szCs w:val="36"/>
          <w:u w:val="single"/>
        </w:rPr>
      </w:pPr>
    </w:p>
    <w:p>
      <w:pPr>
        <w:spacing w:line="600" w:lineRule="exact"/>
        <w:ind w:right="28"/>
        <w:rPr>
          <w:rFonts w:ascii="仿宋_GB2312" w:hAnsi="黑体" w:eastAsia="仿宋_GB2312"/>
          <w:sz w:val="32"/>
          <w:szCs w:val="36"/>
          <w:u w:val="single"/>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eastAsia="zh-CN"/>
        </w:rPr>
        <w:t>教务处</w:t>
      </w:r>
      <w:r>
        <w:rPr>
          <w:rFonts w:ascii="黑体" w:hAnsi="黑体" w:eastAsia="黑体"/>
          <w:sz w:val="32"/>
          <w:szCs w:val="32"/>
        </w:rPr>
        <w:t>制</w:t>
      </w:r>
    </w:p>
    <w:p>
      <w:pPr>
        <w:snapToGrid w:val="0"/>
        <w:spacing w:line="240" w:lineRule="atLeast"/>
        <w:jc w:val="center"/>
        <w:rPr>
          <w:rFonts w:ascii="黑体" w:hAnsi="黑体" w:eastAsia="黑体"/>
          <w:sz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snapToGrid w:val="0"/>
        <w:spacing w:line="240" w:lineRule="atLeast"/>
        <w:ind w:firstLine="539"/>
        <w:jc w:val="center"/>
        <w:rPr>
          <w:rFonts w:ascii="黑体" w:hAnsi="黑体" w:eastAsia="黑体"/>
          <w:sz w:val="32"/>
          <w:szCs w:val="32"/>
        </w:rPr>
      </w:pPr>
    </w:p>
    <w:p>
      <w:pPr>
        <w:snapToGrid w:val="0"/>
        <w:spacing w:line="560" w:lineRule="exact"/>
        <w:ind w:firstLine="539"/>
        <w:jc w:val="center"/>
        <w:rPr>
          <w:rFonts w:ascii="黑体" w:hAnsi="黑体" w:eastAsia="黑体"/>
          <w:sz w:val="32"/>
          <w:szCs w:val="24"/>
        </w:rPr>
        <w:sectPr>
          <w:footerReference r:id="rId3" w:type="default"/>
          <w:pgSz w:w="11906" w:h="16838"/>
          <w:pgMar w:top="1440" w:right="1800" w:bottom="1440" w:left="1800" w:header="851" w:footer="992" w:gutter="0"/>
          <w:pgNumType w:start="13"/>
          <w:cols w:space="425" w:num="1"/>
          <w:docGrid w:type="lines" w:linePitch="312" w:charSpace="0"/>
        </w:sectPr>
      </w:pPr>
    </w:p>
    <w:p>
      <w:pPr>
        <w:snapToGrid w:val="0"/>
        <w:spacing w:line="560" w:lineRule="exact"/>
        <w:jc w:val="center"/>
        <w:rPr>
          <w:rFonts w:ascii="黑体" w:hAnsi="黑体" w:eastAsia="黑体"/>
          <w:sz w:val="32"/>
          <w:szCs w:val="24"/>
        </w:rPr>
      </w:pPr>
    </w:p>
    <w:p>
      <w:pPr>
        <w:snapToGrid w:val="0"/>
        <w:spacing w:line="560" w:lineRule="exact"/>
        <w:jc w:val="center"/>
        <w:rPr>
          <w:rFonts w:ascii="方正小标宋简体" w:hAnsi="仿宋_GB2312" w:eastAsia="方正小标宋简体" w:cs="仿宋_GB2312"/>
          <w:sz w:val="36"/>
          <w:szCs w:val="36"/>
        </w:rPr>
      </w:pPr>
      <w:r>
        <w:rPr>
          <w:rFonts w:hint="eastAsia" w:ascii="方正小标宋简体" w:hAnsi="仿宋_GB2312" w:eastAsia="方正小标宋简体" w:cs="仿宋_GB2312"/>
          <w:sz w:val="36"/>
          <w:szCs w:val="36"/>
        </w:rPr>
        <w:t>填报说明</w:t>
      </w:r>
    </w:p>
    <w:p>
      <w:pPr>
        <w:snapToGrid w:val="0"/>
        <w:spacing w:line="560" w:lineRule="exact"/>
        <w:jc w:val="center"/>
        <w:rPr>
          <w:rFonts w:ascii="黑体" w:hAnsi="黑体" w:eastAsia="黑体"/>
          <w:sz w:val="32"/>
          <w:szCs w:val="24"/>
        </w:rPr>
      </w:pP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1.专业类代码指《普通高等学校本科专业目录（2020）》中的专业类代码（四位数字）。</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2.课程负责人一般为课程团队牵头人，也可以为以个人名义申报的主讲教师。团队主要成员一般为近5年内讲授该课程教师。申报课程名称、所有课程团队主要成员须与平台显示情况一致。</w:t>
      </w:r>
    </w:p>
    <w:p>
      <w:pPr>
        <w:spacing w:line="560" w:lineRule="exact"/>
        <w:ind w:firstLine="640" w:firstLineChars="200"/>
        <w:rPr>
          <w:rFonts w:ascii="Times New Roman" w:hAnsi="Times New Roman" w:eastAsia="仿宋_GB2312" w:cs="Times New Roman"/>
          <w:color w:val="auto"/>
          <w:sz w:val="32"/>
          <w:szCs w:val="32"/>
        </w:rPr>
      </w:pPr>
      <w:r>
        <w:rPr>
          <w:rFonts w:ascii="Times New Roman" w:hAnsi="Times New Roman" w:eastAsia="仿宋_GB2312" w:cs="Times New Roman"/>
          <w:sz w:val="32"/>
          <w:szCs w:val="32"/>
        </w:rPr>
        <w:t>3.开课平台是指提供面向高校和社会开放学习服务的公开课程平台。申报课程在多个平台开课的，只能选择一个主要平台申报。</w:t>
      </w:r>
      <w:r>
        <w:rPr>
          <w:rFonts w:ascii="Times New Roman" w:hAnsi="Times New Roman" w:eastAsia="仿宋_GB2312" w:cs="Times New Roman"/>
          <w:color w:val="auto"/>
          <w:sz w:val="32"/>
          <w:szCs w:val="32"/>
        </w:rPr>
        <w:t>多个平台的有关数据可按平台分别提供“课程数据信息表”</w:t>
      </w:r>
      <w:r>
        <w:rPr>
          <w:rFonts w:hint="eastAsia" w:ascii="Times New Roman" w:hAnsi="Times New Roman" w:eastAsia="仿宋_GB2312" w:cs="Times New Roman"/>
          <w:color w:val="auto"/>
          <w:sz w:val="32"/>
          <w:szCs w:val="32"/>
          <w:lang w:eastAsia="zh-CN"/>
        </w:rPr>
        <w:t>。</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4.文中○为单选；□可多选。</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5.申报课程开设平台为境外平台的，在“平台首页网址”栏目一并提供国内课程平台网址。</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6.同一门课程，如因课时较长而分段在线开课并由不同负责人主持的，可多人联合申报。</w:t>
      </w:r>
    </w:p>
    <w:p>
      <w:pPr>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7.文本中的中外文名词第一次出现时，要写清全称和缩写，再次出现时可以使用缩写。</w:t>
      </w:r>
    </w:p>
    <w:p>
      <w:pPr>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8</w:t>
      </w:r>
      <w:r>
        <w:rPr>
          <w:rFonts w:ascii="Times New Roman" w:hAnsi="Times New Roman" w:eastAsia="仿宋_GB2312" w:cs="Times New Roman"/>
          <w:sz w:val="32"/>
          <w:szCs w:val="32"/>
        </w:rPr>
        <w:t>.涉密课程或不能公开个人信息的涉密人员不得参与申报。</w:t>
      </w:r>
    </w:p>
    <w:p>
      <w:pPr>
        <w:rPr>
          <w:rFonts w:ascii="Times New Roman" w:hAnsi="Times New Roman" w:eastAsia="黑体" w:cs="Times New Roman"/>
          <w:sz w:val="24"/>
          <w:szCs w:val="24"/>
        </w:rPr>
        <w:sectPr>
          <w:footerReference r:id="rId4" w:type="default"/>
          <w:pgSz w:w="11906" w:h="16838"/>
          <w:pgMar w:top="1440" w:right="1800" w:bottom="1440" w:left="1800" w:header="851" w:footer="992" w:gutter="0"/>
          <w:pgNumType w:start="1"/>
          <w:cols w:space="425" w:num="1"/>
          <w:docGrid w:type="lines" w:linePitch="312" w:charSpace="0"/>
        </w:sectPr>
      </w:pPr>
    </w:p>
    <w:p>
      <w:pPr>
        <w:rPr>
          <w:rFonts w:ascii="黑体" w:hAnsi="黑体" w:eastAsia="黑体"/>
          <w:sz w:val="28"/>
          <w:szCs w:val="28"/>
        </w:rPr>
      </w:pPr>
      <w:r>
        <w:rPr>
          <w:rFonts w:hint="eastAsia" w:ascii="黑体" w:hAnsi="黑体" w:eastAsia="黑体"/>
          <w:sz w:val="28"/>
          <w:szCs w:val="28"/>
        </w:rPr>
        <w:t>一、课程基本情况</w:t>
      </w:r>
    </w:p>
    <w:tbl>
      <w:tblPr>
        <w:tblStyle w:val="11"/>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27"/>
        <w:gridCol w:w="3402"/>
        <w:gridCol w:w="1913"/>
        <w:gridCol w:w="17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课程名称</w:t>
            </w:r>
          </w:p>
        </w:tc>
        <w:tc>
          <w:tcPr>
            <w:tcW w:w="3402" w:type="dxa"/>
            <w:tcBorders>
              <w:right w:val="single" w:color="000000" w:sz="4" w:space="0"/>
            </w:tcBorders>
            <w:vAlign w:val="center"/>
          </w:tcPr>
          <w:p>
            <w:pPr>
              <w:rPr>
                <w:rFonts w:ascii="仿宋_GB2312" w:hAnsi="黑体" w:eastAsia="仿宋_GB2312"/>
                <w:sz w:val="24"/>
                <w:szCs w:val="24"/>
              </w:rPr>
            </w:pPr>
          </w:p>
        </w:tc>
        <w:tc>
          <w:tcPr>
            <w:tcW w:w="1913" w:type="dxa"/>
            <w:tcBorders>
              <w:left w:val="single" w:color="000000" w:sz="4" w:space="0"/>
            </w:tcBorders>
            <w:vAlign w:val="center"/>
          </w:tcPr>
          <w:p>
            <w:pPr>
              <w:rPr>
                <w:rFonts w:ascii="仿宋_GB2312" w:hAnsi="黑体" w:eastAsia="仿宋_GB2312"/>
                <w:sz w:val="24"/>
                <w:szCs w:val="24"/>
              </w:rPr>
            </w:pPr>
            <w:r>
              <w:rPr>
                <w:rFonts w:hint="eastAsia" w:ascii="仿宋_GB2312" w:hAnsi="黑体" w:eastAsia="仿宋_GB2312"/>
                <w:sz w:val="24"/>
                <w:szCs w:val="24"/>
              </w:rPr>
              <w:t>是否曾被推荐</w:t>
            </w:r>
          </w:p>
        </w:tc>
        <w:tc>
          <w:tcPr>
            <w:tcW w:w="1772" w:type="dxa"/>
            <w:vAlign w:val="center"/>
          </w:tcPr>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是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课程负责人</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负责人所在单位</w:t>
            </w:r>
          </w:p>
        </w:tc>
        <w:tc>
          <w:tcPr>
            <w:tcW w:w="7087" w:type="dxa"/>
            <w:gridSpan w:val="3"/>
            <w:vAlign w:val="center"/>
          </w:tcPr>
          <w:p>
            <w:pPr>
              <w:rPr>
                <w:rFonts w:ascii="仿宋_GB2312" w:eastAsia="仿宋_GB2312" w:hAnsiTheme="majorEastAsia"/>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课程适用对象</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□本科生 □社会学习者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课程性质</w:t>
            </w: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□高校学分认定课 □社会学习者课程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68" w:hRule="atLeast"/>
        </w:trPr>
        <w:tc>
          <w:tcPr>
            <w:tcW w:w="2127" w:type="dxa"/>
            <w:vMerge w:val="restart"/>
            <w:vAlign w:val="center"/>
          </w:tcPr>
          <w:p>
            <w:pPr>
              <w:rPr>
                <w:rFonts w:ascii="仿宋_GB2312" w:hAnsi="黑体" w:eastAsia="仿宋_GB2312"/>
                <w:sz w:val="24"/>
                <w:szCs w:val="24"/>
              </w:rPr>
            </w:pPr>
            <w:r>
              <w:rPr>
                <w:rFonts w:hint="eastAsia" w:ascii="仿宋_GB2312" w:hAnsi="黑体" w:eastAsia="仿宋_GB2312"/>
                <w:sz w:val="24"/>
                <w:szCs w:val="24"/>
              </w:rPr>
              <w:t>课程分类</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通识课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公共基础课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专业课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68" w:hRule="atLeast"/>
        </w:trPr>
        <w:tc>
          <w:tcPr>
            <w:tcW w:w="2127" w:type="dxa"/>
            <w:vMerge w:val="continue"/>
            <w:tcBorders>
              <w:bottom w:val="single" w:color="auto" w:sz="4" w:space="0"/>
            </w:tcBorders>
            <w:vAlign w:val="center"/>
          </w:tcPr>
          <w:p>
            <w:pPr>
              <w:rPr>
                <w:rFonts w:ascii="仿宋_GB2312" w:hAnsi="黑体" w:eastAsia="仿宋_GB2312"/>
                <w:sz w:val="24"/>
                <w:szCs w:val="24"/>
              </w:rPr>
            </w:pPr>
          </w:p>
        </w:tc>
        <w:tc>
          <w:tcPr>
            <w:tcW w:w="7087" w:type="dxa"/>
            <w:gridSpan w:val="3"/>
            <w:vAlign w:val="center"/>
          </w:tcPr>
          <w:p>
            <w:pPr>
              <w:rPr>
                <w:rFonts w:ascii="仿宋_GB2312" w:eastAsia="仿宋_GB2312" w:hAnsiTheme="majorEastAsia"/>
                <w:sz w:val="24"/>
                <w:szCs w:val="24"/>
              </w:rPr>
            </w:pPr>
            <w:r>
              <w:rPr>
                <w:rFonts w:hint="eastAsia" w:ascii="仿宋_GB2312" w:eastAsia="仿宋_GB2312" w:hAnsiTheme="majorEastAsia"/>
                <w:sz w:val="24"/>
                <w:szCs w:val="24"/>
              </w:rPr>
              <w:t xml:space="preserve">□思想政治理论课 □创新创业教育课 □教师教育课 </w:t>
            </w:r>
            <w:r>
              <w:rPr>
                <w:rFonts w:hint="eastAsia" w:ascii="仿宋_GB2312" w:eastAsia="仿宋_GB2312" w:hAnsiTheme="majorEastAsia"/>
                <w:kern w:val="0"/>
                <w:sz w:val="24"/>
                <w:szCs w:val="24"/>
              </w:rPr>
              <w:t>□</w:t>
            </w:r>
            <w:r>
              <w:rPr>
                <w:rFonts w:hint="eastAsia" w:ascii="仿宋_GB2312" w:eastAsia="仿宋_GB2312" w:hAnsiTheme="majorEastAsia"/>
                <w:sz w:val="24"/>
                <w:szCs w:val="24"/>
              </w:rPr>
              <w:t>实验课</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68"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课程讲授语言</w:t>
            </w:r>
          </w:p>
        </w:tc>
        <w:tc>
          <w:tcPr>
            <w:tcW w:w="7087" w:type="dxa"/>
            <w:gridSpan w:val="3"/>
            <w:vAlign w:val="center"/>
          </w:tcPr>
          <w:p>
            <w:pPr>
              <w:rPr>
                <w:rFonts w:ascii="仿宋_GB2312" w:eastAsia="仿宋_GB2312" w:hAnsiTheme="majorEastAsia"/>
                <w:sz w:val="24"/>
                <w:szCs w:val="24"/>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中文</w:t>
            </w:r>
          </w:p>
          <w:p>
            <w:pPr>
              <w:rPr>
                <w:rFonts w:ascii="仿宋_GB2312" w:eastAsia="仿宋_GB2312" w:hAnsiTheme="majorEastAsia"/>
                <w:sz w:val="24"/>
                <w:szCs w:val="24"/>
                <w:u w:val="single"/>
              </w:rPr>
            </w:pPr>
            <w:r>
              <w:rPr>
                <w:rFonts w:hint="eastAsia" w:asciiTheme="majorEastAsia" w:hAnsiTheme="majorEastAsia" w:eastAsiaTheme="majorEastAsia"/>
                <w:sz w:val="24"/>
                <w:szCs w:val="24"/>
              </w:rPr>
              <w:t>○</w:t>
            </w:r>
            <w:r>
              <w:rPr>
                <w:rFonts w:hint="eastAsia" w:ascii="仿宋_GB2312" w:eastAsia="仿宋_GB2312" w:hAnsiTheme="majorEastAsia"/>
                <w:sz w:val="24"/>
                <w:szCs w:val="24"/>
              </w:rPr>
              <w:t xml:space="preserve">中文+外文字幕（语种） </w:t>
            </w:r>
            <w:r>
              <w:rPr>
                <w:rFonts w:hint="eastAsia" w:asciiTheme="majorEastAsia" w:hAnsiTheme="majorEastAsia" w:eastAsiaTheme="majorEastAsia"/>
                <w:sz w:val="24"/>
                <w:szCs w:val="24"/>
              </w:rPr>
              <w:t>○</w:t>
            </w:r>
            <w:r>
              <w:rPr>
                <w:rFonts w:hint="eastAsia" w:ascii="仿宋_GB2312" w:eastAsia="仿宋_GB2312" w:hAnsiTheme="majorEastAsia"/>
                <w:sz w:val="24"/>
                <w:szCs w:val="24"/>
              </w:rPr>
              <w:t>外文（语种）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开放程度</w:t>
            </w:r>
          </w:p>
        </w:tc>
        <w:tc>
          <w:tcPr>
            <w:tcW w:w="7087" w:type="dxa"/>
            <w:gridSpan w:val="3"/>
            <w:vAlign w:val="center"/>
          </w:tcPr>
          <w:p>
            <w:pPr>
              <w:rPr>
                <w:rFonts w:ascii="仿宋_GB2312" w:hAnsi="宋体" w:eastAsia="仿宋_GB2312" w:cs="宋体"/>
                <w:kern w:val="0"/>
                <w:sz w:val="22"/>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完全开放：自由注册，免费学习</w:t>
            </w:r>
          </w:p>
          <w:p>
            <w:pPr>
              <w:rPr>
                <w:rFonts w:ascii="仿宋_GB2312" w:hAnsi="黑体" w:eastAsia="仿宋_GB2312"/>
                <w:sz w:val="24"/>
                <w:szCs w:val="24"/>
              </w:rPr>
            </w:pPr>
            <w:r>
              <w:rPr>
                <w:rFonts w:hint="eastAsia" w:asciiTheme="majorEastAsia" w:hAnsiTheme="majorEastAsia" w:eastAsiaTheme="majorEastAsia"/>
                <w:sz w:val="24"/>
                <w:szCs w:val="24"/>
              </w:rPr>
              <w:t>○</w:t>
            </w:r>
            <w:r>
              <w:rPr>
                <w:rFonts w:hint="eastAsia" w:ascii="仿宋_GB2312" w:hAnsi="宋体" w:eastAsia="仿宋_GB2312" w:cs="宋体"/>
                <w:kern w:val="0"/>
                <w:sz w:val="22"/>
              </w:rPr>
              <w:t>有限开放：仅对学校（机构）组织的学习者开放或付费学习</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主要开课平台</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平台首页网址</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首期上线平台及时间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2127" w:type="dxa"/>
            <w:vAlign w:val="center"/>
          </w:tcPr>
          <w:p>
            <w:pPr>
              <w:rPr>
                <w:rFonts w:ascii="仿宋_GB2312" w:hAnsi="黑体" w:eastAsia="仿宋_GB2312"/>
                <w:sz w:val="24"/>
                <w:szCs w:val="24"/>
              </w:rPr>
            </w:pPr>
            <w:r>
              <w:rPr>
                <w:rFonts w:hint="eastAsia" w:ascii="仿宋_GB2312" w:hAnsi="黑体" w:eastAsia="仿宋_GB2312"/>
                <w:sz w:val="24"/>
                <w:szCs w:val="24"/>
              </w:rPr>
              <w:t>课程完整开设期次及最近</w:t>
            </w:r>
            <w:r>
              <w:rPr>
                <w:rFonts w:hint="eastAsia" w:ascii="仿宋_GB2312" w:hAnsi="黑体" w:eastAsia="仿宋_GB2312"/>
                <w:sz w:val="24"/>
                <w:szCs w:val="24"/>
                <w:lang w:eastAsia="zh-CN"/>
              </w:rPr>
              <w:t>一期开</w:t>
            </w:r>
            <w:r>
              <w:rPr>
                <w:rFonts w:hint="eastAsia" w:ascii="仿宋_GB2312" w:hAnsi="黑体" w:eastAsia="仿宋_GB2312"/>
                <w:sz w:val="24"/>
                <w:szCs w:val="24"/>
              </w:rPr>
              <w:t>课时间</w:t>
            </w:r>
          </w:p>
        </w:tc>
        <w:tc>
          <w:tcPr>
            <w:tcW w:w="7087" w:type="dxa"/>
            <w:gridSpan w:val="3"/>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735" w:hRule="atLeast"/>
        </w:trPr>
        <w:tc>
          <w:tcPr>
            <w:tcW w:w="2127" w:type="dxa"/>
            <w:tcBorders>
              <w:bottom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课程链接及查看教学活动的密码等</w:t>
            </w:r>
          </w:p>
        </w:tc>
        <w:tc>
          <w:tcPr>
            <w:tcW w:w="7087" w:type="dxa"/>
            <w:gridSpan w:val="3"/>
            <w:tcBorders>
              <w:bottom w:val="single" w:color="auto" w:sz="4" w:space="0"/>
            </w:tcBorders>
            <w:vAlign w:val="center"/>
          </w:tcPr>
          <w:p>
            <w:pP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195" w:hRule="atLeast"/>
        </w:trPr>
        <w:tc>
          <w:tcPr>
            <w:tcW w:w="2127" w:type="dxa"/>
            <w:tcBorders>
              <w:top w:val="single" w:color="auto" w:sz="4" w:space="0"/>
            </w:tcBorders>
            <w:vAlign w:val="center"/>
          </w:tcPr>
          <w:p>
            <w:pPr>
              <w:rPr>
                <w:rFonts w:ascii="仿宋_GB2312" w:hAnsi="黑体" w:eastAsia="仿宋_GB2312"/>
                <w:sz w:val="24"/>
                <w:szCs w:val="24"/>
              </w:rPr>
            </w:pPr>
            <w:r>
              <w:rPr>
                <w:rFonts w:hint="eastAsia" w:ascii="仿宋_GB2312" w:hAnsi="黑体" w:eastAsia="仿宋_GB2312"/>
                <w:sz w:val="24"/>
                <w:szCs w:val="24"/>
              </w:rPr>
              <w:t>主要教材</w:t>
            </w:r>
          </w:p>
        </w:tc>
        <w:tc>
          <w:tcPr>
            <w:tcW w:w="7087" w:type="dxa"/>
            <w:gridSpan w:val="3"/>
            <w:tcBorders>
              <w:top w:val="single" w:color="auto" w:sz="4" w:space="0"/>
            </w:tcBorders>
            <w:vAlign w:val="center"/>
          </w:tcPr>
          <w:p>
            <w:pPr>
              <w:rPr>
                <w:rFonts w:ascii="仿宋_GB2312" w:hAnsi="黑体" w:eastAsia="仿宋_GB2312"/>
                <w:sz w:val="24"/>
                <w:szCs w:val="24"/>
              </w:rPr>
            </w:pPr>
            <w:r>
              <w:rPr>
                <w:rFonts w:hint="eastAsia" w:ascii="仿宋_GB2312" w:hAnsi="仿宋_GB2312" w:eastAsia="仿宋_GB2312" w:cs="仿宋_GB2312"/>
                <w:sz w:val="24"/>
                <w:szCs w:val="24"/>
              </w:rPr>
              <w:t>书名、书号、作者、出版社、出版时间（</w:t>
            </w:r>
            <w:r>
              <w:rPr>
                <w:rFonts w:hint="eastAsia" w:ascii="仿宋_GB2312" w:hAnsi="仿宋_GB2312" w:eastAsia="仿宋_GB2312" w:cs="仿宋_GB2312"/>
                <w:sz w:val="24"/>
                <w:szCs w:val="24"/>
                <w:lang w:eastAsia="zh-CN"/>
              </w:rPr>
              <w:t>提供</w:t>
            </w:r>
            <w:r>
              <w:rPr>
                <w:rFonts w:hint="eastAsia" w:ascii="仿宋_GB2312" w:hAnsi="仿宋_GB2312" w:eastAsia="仿宋_GB2312" w:cs="仿宋_GB2312"/>
                <w:sz w:val="24"/>
                <w:szCs w:val="24"/>
              </w:rPr>
              <w:t>封面及版权页）</w:t>
            </w:r>
          </w:p>
        </w:tc>
      </w:tr>
    </w:tbl>
    <w:p>
      <w:pPr>
        <w:rPr>
          <w:rFonts w:ascii="仿宋_GB2312" w:hAnsi="黑体" w:eastAsia="仿宋_GB2312"/>
          <w:b/>
          <w:sz w:val="24"/>
          <w:szCs w:val="24"/>
        </w:rPr>
      </w:pPr>
      <w:r>
        <w:rPr>
          <w:rFonts w:hint="eastAsia" w:ascii="黑体" w:hAnsi="黑体" w:eastAsia="黑体" w:cs="黑体"/>
          <w:bCs/>
          <w:sz w:val="24"/>
          <w:szCs w:val="24"/>
        </w:rPr>
        <w:t>若因同一门课程课时较长，分段在线开设，请填写下表：</w:t>
      </w:r>
    </w:p>
    <w:tbl>
      <w:tblPr>
        <w:tblStyle w:val="11"/>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123"/>
        <w:gridCol w:w="2025"/>
        <w:gridCol w:w="992"/>
        <w:gridCol w:w="1843"/>
        <w:gridCol w:w="1670"/>
        <w:gridCol w:w="156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20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课程名称</w:t>
            </w:r>
          </w:p>
        </w:tc>
        <w:tc>
          <w:tcPr>
            <w:tcW w:w="992"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w:t>
            </w:r>
          </w:p>
        </w:tc>
        <w:tc>
          <w:tcPr>
            <w:tcW w:w="18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负责人单位</w:t>
            </w:r>
          </w:p>
        </w:tc>
        <w:tc>
          <w:tcPr>
            <w:tcW w:w="16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课时（周）</w:t>
            </w:r>
          </w:p>
        </w:tc>
        <w:tc>
          <w:tcPr>
            <w:tcW w:w="1561" w:type="dxa"/>
            <w:vAlign w:val="center"/>
          </w:tcPr>
          <w:p>
            <w:pPr>
              <w:jc w:val="center"/>
              <w:rPr>
                <w:rFonts w:ascii="仿宋_GB2312" w:hAnsi="黑体" w:eastAsia="仿宋_GB2312"/>
                <w:sz w:val="24"/>
                <w:szCs w:val="24"/>
              </w:rPr>
            </w:pPr>
            <w:r>
              <w:rPr>
                <w:rFonts w:hint="eastAsia" w:ascii="仿宋_GB2312" w:hAnsi="黑体" w:eastAsia="仿宋_GB2312"/>
                <w:sz w:val="24"/>
                <w:szCs w:val="24"/>
              </w:rPr>
              <w:t>课程链接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1123"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2025" w:type="dxa"/>
            <w:vAlign w:val="center"/>
          </w:tcPr>
          <w:p>
            <w:pPr>
              <w:jc w:val="center"/>
              <w:rPr>
                <w:rFonts w:ascii="仿宋_GB2312" w:hAnsi="黑体" w:eastAsia="仿宋_GB2312"/>
                <w:sz w:val="24"/>
                <w:szCs w:val="24"/>
              </w:rPr>
            </w:pPr>
          </w:p>
        </w:tc>
        <w:tc>
          <w:tcPr>
            <w:tcW w:w="992" w:type="dxa"/>
            <w:vAlign w:val="center"/>
          </w:tcPr>
          <w:p>
            <w:pPr>
              <w:jc w:val="center"/>
              <w:rPr>
                <w:rFonts w:ascii="仿宋_GB2312" w:hAnsi="黑体" w:eastAsia="仿宋_GB2312"/>
                <w:sz w:val="24"/>
                <w:szCs w:val="24"/>
              </w:rPr>
            </w:pPr>
          </w:p>
        </w:tc>
        <w:tc>
          <w:tcPr>
            <w:tcW w:w="1843" w:type="dxa"/>
            <w:vAlign w:val="center"/>
          </w:tcPr>
          <w:p>
            <w:pPr>
              <w:jc w:val="center"/>
              <w:rPr>
                <w:rFonts w:ascii="仿宋_GB2312" w:hAnsi="黑体" w:eastAsia="仿宋_GB2312"/>
                <w:sz w:val="24"/>
                <w:szCs w:val="24"/>
              </w:rPr>
            </w:pPr>
          </w:p>
        </w:tc>
        <w:tc>
          <w:tcPr>
            <w:tcW w:w="1670" w:type="dxa"/>
            <w:vAlign w:val="center"/>
          </w:tcPr>
          <w:p>
            <w:pPr>
              <w:jc w:val="center"/>
              <w:rPr>
                <w:rFonts w:ascii="仿宋_GB2312" w:hAnsi="黑体" w:eastAsia="仿宋_GB2312"/>
                <w:sz w:val="24"/>
                <w:szCs w:val="24"/>
              </w:rPr>
            </w:pPr>
          </w:p>
        </w:tc>
        <w:tc>
          <w:tcPr>
            <w:tcW w:w="1561" w:type="dxa"/>
            <w:vAlign w:val="center"/>
          </w:tcPr>
          <w:p>
            <w:pPr>
              <w:jc w:val="center"/>
              <w:rPr>
                <w:rFonts w:ascii="仿宋_GB2312" w:hAnsi="黑体" w:eastAsia="仿宋_GB2312"/>
                <w:sz w:val="24"/>
                <w:szCs w:val="24"/>
              </w:rPr>
            </w:pPr>
          </w:p>
        </w:tc>
      </w:tr>
    </w:tbl>
    <w:p>
      <w:pPr>
        <w:pStyle w:val="14"/>
        <w:ind w:left="432" w:firstLine="0" w:firstLineChars="0"/>
        <w:rPr>
          <w:sz w:val="24"/>
          <w:szCs w:val="24"/>
        </w:rPr>
      </w:pPr>
    </w:p>
    <w:p>
      <w:pPr>
        <w:rPr>
          <w:rFonts w:ascii="黑体" w:hAnsi="黑体" w:eastAsia="黑体"/>
          <w:sz w:val="28"/>
          <w:szCs w:val="28"/>
        </w:rPr>
      </w:pPr>
      <w:r>
        <w:rPr>
          <w:rFonts w:hint="eastAsia" w:ascii="黑体" w:hAnsi="黑体" w:eastAsia="黑体"/>
          <w:sz w:val="28"/>
          <w:szCs w:val="28"/>
        </w:rPr>
        <w:t>二、课程团队情况</w:t>
      </w:r>
    </w:p>
    <w:tbl>
      <w:tblPr>
        <w:tblStyle w:val="11"/>
        <w:tblW w:w="9213"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85"/>
        <w:gridCol w:w="890"/>
        <w:gridCol w:w="910"/>
        <w:gridCol w:w="1730"/>
        <w:gridCol w:w="770"/>
        <w:gridCol w:w="784"/>
        <w:gridCol w:w="765"/>
        <w:gridCol w:w="825"/>
        <w:gridCol w:w="960"/>
        <w:gridCol w:w="99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3" w:type="dxa"/>
            <w:gridSpan w:val="10"/>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课程团队主要成员（序号1为课程负责人，总人数限5人之内）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89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91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730"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7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784"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765"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手机号码</w:t>
            </w:r>
          </w:p>
        </w:tc>
        <w:tc>
          <w:tcPr>
            <w:tcW w:w="825" w:type="dxa"/>
            <w:vAlign w:val="center"/>
          </w:tcPr>
          <w:p>
            <w:pPr>
              <w:jc w:val="center"/>
              <w:rPr>
                <w:rFonts w:ascii="仿宋_GB2312" w:hAnsi="黑体" w:eastAsia="仿宋_GB2312"/>
                <w:sz w:val="24"/>
                <w:szCs w:val="24"/>
              </w:rPr>
            </w:pPr>
            <w:r>
              <w:rPr>
                <w:rFonts w:hint="eastAsia" w:ascii="仿宋_GB2312" w:hAnsi="黑体" w:eastAsia="仿宋_GB2312"/>
                <w:sz w:val="24"/>
                <w:szCs w:val="24"/>
              </w:rPr>
              <w:t>电子邮箱</w:t>
            </w:r>
          </w:p>
        </w:tc>
        <w:tc>
          <w:tcPr>
            <w:tcW w:w="960"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w:t>
            </w:r>
          </w:p>
          <w:p>
            <w:pPr>
              <w:jc w:val="center"/>
              <w:rPr>
                <w:rFonts w:ascii="仿宋_GB2312" w:hAnsi="黑体" w:eastAsia="仿宋_GB2312"/>
                <w:sz w:val="24"/>
                <w:szCs w:val="24"/>
              </w:rPr>
            </w:pPr>
            <w:r>
              <w:rPr>
                <w:rFonts w:hint="eastAsia" w:ascii="仿宋_GB2312" w:hAnsi="黑体" w:eastAsia="仿宋_GB2312"/>
                <w:sz w:val="24"/>
                <w:szCs w:val="24"/>
              </w:rPr>
              <w:t>任务</w:t>
            </w:r>
          </w:p>
        </w:tc>
        <w:tc>
          <w:tcPr>
            <w:tcW w:w="994"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585"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890" w:type="dxa"/>
            <w:vAlign w:val="center"/>
          </w:tcPr>
          <w:p>
            <w:pPr>
              <w:jc w:val="center"/>
              <w:rPr>
                <w:rFonts w:ascii="仿宋_GB2312" w:hAnsi="黑体" w:eastAsia="仿宋_GB2312"/>
                <w:sz w:val="24"/>
                <w:szCs w:val="24"/>
              </w:rPr>
            </w:pPr>
          </w:p>
        </w:tc>
        <w:tc>
          <w:tcPr>
            <w:tcW w:w="910" w:type="dxa"/>
            <w:vAlign w:val="center"/>
          </w:tcPr>
          <w:p>
            <w:pPr>
              <w:jc w:val="center"/>
              <w:rPr>
                <w:rFonts w:ascii="仿宋_GB2312" w:hAnsi="黑体" w:eastAsia="仿宋_GB2312"/>
                <w:sz w:val="24"/>
                <w:szCs w:val="24"/>
              </w:rPr>
            </w:pPr>
          </w:p>
        </w:tc>
        <w:tc>
          <w:tcPr>
            <w:tcW w:w="1730" w:type="dxa"/>
            <w:vAlign w:val="center"/>
          </w:tcPr>
          <w:p>
            <w:pPr>
              <w:jc w:val="center"/>
              <w:rPr>
                <w:rFonts w:ascii="仿宋_GB2312" w:hAnsi="黑体" w:eastAsia="仿宋_GB2312"/>
                <w:sz w:val="24"/>
                <w:szCs w:val="24"/>
              </w:rPr>
            </w:pPr>
          </w:p>
        </w:tc>
        <w:tc>
          <w:tcPr>
            <w:tcW w:w="770" w:type="dxa"/>
            <w:vAlign w:val="center"/>
          </w:tcPr>
          <w:p>
            <w:pPr>
              <w:jc w:val="center"/>
              <w:rPr>
                <w:rFonts w:ascii="仿宋_GB2312" w:hAnsi="黑体" w:eastAsia="仿宋_GB2312"/>
                <w:sz w:val="24"/>
                <w:szCs w:val="24"/>
              </w:rPr>
            </w:pPr>
          </w:p>
        </w:tc>
        <w:tc>
          <w:tcPr>
            <w:tcW w:w="784" w:type="dxa"/>
            <w:vAlign w:val="center"/>
          </w:tcPr>
          <w:p>
            <w:pPr>
              <w:jc w:val="center"/>
              <w:rPr>
                <w:rFonts w:ascii="仿宋_GB2312" w:hAnsi="黑体" w:eastAsia="仿宋_GB2312"/>
                <w:sz w:val="24"/>
                <w:szCs w:val="24"/>
              </w:rPr>
            </w:pPr>
          </w:p>
        </w:tc>
        <w:tc>
          <w:tcPr>
            <w:tcW w:w="765" w:type="dxa"/>
            <w:vAlign w:val="center"/>
          </w:tcPr>
          <w:p>
            <w:pPr>
              <w:jc w:val="center"/>
              <w:rPr>
                <w:rFonts w:ascii="仿宋_GB2312" w:hAnsi="黑体" w:eastAsia="仿宋_GB2312"/>
                <w:sz w:val="24"/>
                <w:szCs w:val="24"/>
              </w:rPr>
            </w:pPr>
          </w:p>
        </w:tc>
        <w:tc>
          <w:tcPr>
            <w:tcW w:w="825" w:type="dxa"/>
            <w:vAlign w:val="center"/>
          </w:tcPr>
          <w:p>
            <w:pPr>
              <w:jc w:val="center"/>
              <w:rPr>
                <w:rFonts w:ascii="仿宋_GB2312" w:hAnsi="黑体" w:eastAsia="仿宋_GB2312"/>
                <w:sz w:val="24"/>
                <w:szCs w:val="24"/>
              </w:rPr>
            </w:pPr>
          </w:p>
        </w:tc>
        <w:tc>
          <w:tcPr>
            <w:tcW w:w="960" w:type="dxa"/>
            <w:vAlign w:val="center"/>
          </w:tcPr>
          <w:p>
            <w:pPr>
              <w:jc w:val="center"/>
              <w:rPr>
                <w:rFonts w:ascii="仿宋_GB2312" w:hAnsi="黑体" w:eastAsia="仿宋_GB2312"/>
                <w:sz w:val="24"/>
                <w:szCs w:val="24"/>
              </w:rPr>
            </w:pPr>
          </w:p>
        </w:tc>
        <w:tc>
          <w:tcPr>
            <w:tcW w:w="994" w:type="dxa"/>
            <w:vAlign w:val="center"/>
          </w:tcPr>
          <w:p>
            <w:pPr>
              <w:jc w:val="center"/>
              <w:rPr>
                <w:rFonts w:ascii="仿宋_GB2312" w:hAnsi="黑体" w:eastAsia="仿宋_GB2312"/>
                <w:sz w:val="24"/>
                <w:szCs w:val="24"/>
              </w:rPr>
            </w:pPr>
          </w:p>
        </w:tc>
      </w:tr>
    </w:tbl>
    <w:p>
      <w:pPr>
        <w:rPr>
          <w:rFonts w:ascii="仿宋_GB2312" w:eastAsia="仿宋_GB2312"/>
          <w:sz w:val="24"/>
          <w:szCs w:val="24"/>
        </w:rPr>
      </w:pPr>
    </w:p>
    <w:tbl>
      <w:tblPr>
        <w:tblStyle w:val="11"/>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07"/>
        <w:gridCol w:w="1078"/>
        <w:gridCol w:w="1215"/>
        <w:gridCol w:w="1571"/>
        <w:gridCol w:w="743"/>
        <w:gridCol w:w="800"/>
        <w:gridCol w:w="1428"/>
        <w:gridCol w:w="147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gridSpan w:val="8"/>
            <w:vAlign w:val="center"/>
          </w:tcPr>
          <w:p>
            <w:pPr>
              <w:jc w:val="center"/>
              <w:rPr>
                <w:rFonts w:ascii="仿宋_GB2312" w:hAnsi="黑体" w:eastAsia="仿宋_GB2312"/>
                <w:b/>
                <w:sz w:val="24"/>
                <w:szCs w:val="24"/>
              </w:rPr>
            </w:pPr>
            <w:r>
              <w:rPr>
                <w:rFonts w:hint="eastAsia" w:ascii="黑体" w:hAnsi="黑体" w:eastAsia="黑体" w:cs="黑体"/>
                <w:bCs/>
                <w:sz w:val="24"/>
                <w:szCs w:val="24"/>
              </w:rPr>
              <w:t>课程团队其他成员</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序号</w:t>
            </w:r>
          </w:p>
        </w:tc>
        <w:tc>
          <w:tcPr>
            <w:tcW w:w="1078" w:type="dxa"/>
            <w:vAlign w:val="center"/>
          </w:tcPr>
          <w:p>
            <w:pPr>
              <w:jc w:val="center"/>
              <w:rPr>
                <w:rFonts w:ascii="仿宋_GB2312" w:hAnsi="黑体" w:eastAsia="仿宋_GB2312"/>
                <w:sz w:val="24"/>
                <w:szCs w:val="24"/>
              </w:rPr>
            </w:pPr>
            <w:r>
              <w:rPr>
                <w:rFonts w:hint="eastAsia" w:ascii="仿宋_GB2312" w:hAnsi="黑体" w:eastAsia="仿宋_GB2312"/>
                <w:sz w:val="24"/>
                <w:szCs w:val="24"/>
              </w:rPr>
              <w:t>姓名</w:t>
            </w:r>
          </w:p>
        </w:tc>
        <w:tc>
          <w:tcPr>
            <w:tcW w:w="1215" w:type="dxa"/>
            <w:vAlign w:val="center"/>
          </w:tcPr>
          <w:p>
            <w:pPr>
              <w:jc w:val="center"/>
              <w:rPr>
                <w:rFonts w:ascii="仿宋_GB2312" w:hAnsi="黑体" w:eastAsia="仿宋_GB2312"/>
                <w:sz w:val="24"/>
                <w:szCs w:val="24"/>
              </w:rPr>
            </w:pPr>
            <w:r>
              <w:rPr>
                <w:rFonts w:hint="eastAsia" w:ascii="仿宋_GB2312" w:hAnsi="黑体" w:eastAsia="仿宋_GB2312"/>
                <w:sz w:val="24"/>
                <w:szCs w:val="24"/>
              </w:rPr>
              <w:t>出生年月</w:t>
            </w:r>
          </w:p>
        </w:tc>
        <w:tc>
          <w:tcPr>
            <w:tcW w:w="1571" w:type="dxa"/>
            <w:vAlign w:val="center"/>
          </w:tcPr>
          <w:p>
            <w:pPr>
              <w:jc w:val="center"/>
              <w:rPr>
                <w:rFonts w:ascii="仿宋_GB2312" w:hAnsi="黑体" w:eastAsia="仿宋_GB2312"/>
                <w:sz w:val="24"/>
                <w:szCs w:val="24"/>
              </w:rPr>
            </w:pPr>
            <w:r>
              <w:rPr>
                <w:rFonts w:hint="eastAsia" w:ascii="仿宋_GB2312" w:hAnsi="黑体" w:eastAsia="仿宋_GB2312"/>
                <w:sz w:val="24"/>
                <w:szCs w:val="24"/>
              </w:rPr>
              <w:t>单位</w:t>
            </w:r>
          </w:p>
        </w:tc>
        <w:tc>
          <w:tcPr>
            <w:tcW w:w="743"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职务</w:t>
            </w:r>
          </w:p>
        </w:tc>
        <w:tc>
          <w:tcPr>
            <w:tcW w:w="800" w:type="dxa"/>
            <w:vAlign w:val="center"/>
          </w:tcPr>
          <w:p>
            <w:pPr>
              <w:jc w:val="center"/>
              <w:rPr>
                <w:rFonts w:ascii="仿宋_GB2312" w:hAnsi="黑体" w:eastAsia="仿宋_GB2312"/>
                <w:sz w:val="24"/>
                <w:szCs w:val="24"/>
              </w:rPr>
            </w:pPr>
            <w:r>
              <w:rPr>
                <w:rFonts w:hint="eastAsia" w:ascii="仿宋_GB2312" w:hAnsi="黑体" w:eastAsia="仿宋_GB2312"/>
                <w:sz w:val="24"/>
                <w:szCs w:val="24"/>
              </w:rPr>
              <w:t>职称</w:t>
            </w:r>
          </w:p>
        </w:tc>
        <w:tc>
          <w:tcPr>
            <w:tcW w:w="1428" w:type="dxa"/>
            <w:vAlign w:val="center"/>
          </w:tcPr>
          <w:p>
            <w:pPr>
              <w:jc w:val="center"/>
              <w:rPr>
                <w:rFonts w:ascii="仿宋_GB2312" w:hAnsi="黑体" w:eastAsia="仿宋_GB2312"/>
                <w:sz w:val="24"/>
                <w:szCs w:val="24"/>
              </w:rPr>
            </w:pPr>
            <w:r>
              <w:rPr>
                <w:rFonts w:hint="eastAsia" w:ascii="仿宋_GB2312" w:hAnsi="黑体" w:eastAsia="仿宋_GB2312"/>
                <w:sz w:val="24"/>
                <w:szCs w:val="24"/>
              </w:rPr>
              <w:t>承担任务</w:t>
            </w:r>
          </w:p>
        </w:tc>
        <w:tc>
          <w:tcPr>
            <w:tcW w:w="1472" w:type="dxa"/>
            <w:vAlign w:val="center"/>
          </w:tcPr>
          <w:p>
            <w:pPr>
              <w:jc w:val="center"/>
              <w:rPr>
                <w:rFonts w:ascii="仿宋_GB2312" w:hAnsi="黑体" w:eastAsia="仿宋_GB2312"/>
                <w:sz w:val="24"/>
                <w:szCs w:val="24"/>
              </w:rPr>
            </w:pPr>
            <w:r>
              <w:rPr>
                <w:rFonts w:hint="eastAsia" w:ascii="仿宋_GB2312" w:hAnsi="黑体" w:eastAsia="仿宋_GB2312"/>
                <w:sz w:val="24"/>
                <w:szCs w:val="24"/>
              </w:rPr>
              <w:t>平台用户名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1</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2</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3</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4</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5</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07" w:type="dxa"/>
            <w:vAlign w:val="center"/>
          </w:tcPr>
          <w:p>
            <w:pPr>
              <w:jc w:val="center"/>
              <w:rPr>
                <w:rFonts w:ascii="仿宋_GB2312" w:hAnsi="黑体" w:eastAsia="仿宋_GB2312"/>
                <w:sz w:val="24"/>
                <w:szCs w:val="24"/>
              </w:rPr>
            </w:pPr>
            <w:r>
              <w:rPr>
                <w:rFonts w:hint="eastAsia" w:ascii="仿宋_GB2312" w:hAnsi="黑体" w:eastAsia="仿宋_GB2312"/>
                <w:sz w:val="24"/>
                <w:szCs w:val="24"/>
              </w:rPr>
              <w:t>…</w:t>
            </w:r>
          </w:p>
        </w:tc>
        <w:tc>
          <w:tcPr>
            <w:tcW w:w="1078" w:type="dxa"/>
            <w:vAlign w:val="center"/>
          </w:tcPr>
          <w:p>
            <w:pPr>
              <w:jc w:val="center"/>
              <w:rPr>
                <w:rFonts w:ascii="仿宋_GB2312" w:hAnsi="黑体" w:eastAsia="仿宋_GB2312"/>
                <w:sz w:val="24"/>
                <w:szCs w:val="24"/>
              </w:rPr>
            </w:pPr>
          </w:p>
        </w:tc>
        <w:tc>
          <w:tcPr>
            <w:tcW w:w="1215" w:type="dxa"/>
            <w:vAlign w:val="center"/>
          </w:tcPr>
          <w:p>
            <w:pPr>
              <w:jc w:val="center"/>
              <w:rPr>
                <w:rFonts w:ascii="仿宋_GB2312" w:hAnsi="黑体" w:eastAsia="仿宋_GB2312"/>
                <w:sz w:val="24"/>
                <w:szCs w:val="24"/>
              </w:rPr>
            </w:pPr>
          </w:p>
        </w:tc>
        <w:tc>
          <w:tcPr>
            <w:tcW w:w="1571" w:type="dxa"/>
            <w:vAlign w:val="center"/>
          </w:tcPr>
          <w:p>
            <w:pPr>
              <w:jc w:val="center"/>
              <w:rPr>
                <w:rFonts w:ascii="仿宋_GB2312" w:hAnsi="黑体" w:eastAsia="仿宋_GB2312"/>
                <w:sz w:val="24"/>
                <w:szCs w:val="24"/>
              </w:rPr>
            </w:pPr>
          </w:p>
        </w:tc>
        <w:tc>
          <w:tcPr>
            <w:tcW w:w="743" w:type="dxa"/>
            <w:vAlign w:val="center"/>
          </w:tcPr>
          <w:p>
            <w:pPr>
              <w:jc w:val="center"/>
              <w:rPr>
                <w:rFonts w:ascii="仿宋_GB2312" w:hAnsi="黑体" w:eastAsia="仿宋_GB2312"/>
                <w:sz w:val="24"/>
                <w:szCs w:val="24"/>
              </w:rPr>
            </w:pPr>
          </w:p>
        </w:tc>
        <w:tc>
          <w:tcPr>
            <w:tcW w:w="800" w:type="dxa"/>
            <w:vAlign w:val="center"/>
          </w:tcPr>
          <w:p>
            <w:pPr>
              <w:jc w:val="center"/>
              <w:rPr>
                <w:rFonts w:ascii="仿宋_GB2312" w:hAnsi="黑体" w:eastAsia="仿宋_GB2312"/>
                <w:sz w:val="24"/>
                <w:szCs w:val="24"/>
              </w:rPr>
            </w:pPr>
          </w:p>
        </w:tc>
        <w:tc>
          <w:tcPr>
            <w:tcW w:w="1428" w:type="dxa"/>
            <w:vAlign w:val="center"/>
          </w:tcPr>
          <w:p>
            <w:pPr>
              <w:jc w:val="center"/>
              <w:rPr>
                <w:rFonts w:ascii="仿宋_GB2312" w:hAnsi="黑体" w:eastAsia="仿宋_GB2312"/>
                <w:sz w:val="24"/>
                <w:szCs w:val="24"/>
              </w:rPr>
            </w:pPr>
          </w:p>
        </w:tc>
        <w:tc>
          <w:tcPr>
            <w:tcW w:w="1472" w:type="dxa"/>
            <w:vAlign w:val="center"/>
          </w:tcPr>
          <w:p>
            <w:pPr>
              <w:jc w:val="center"/>
              <w:rPr>
                <w:rFonts w:ascii="仿宋_GB2312" w:hAnsi="黑体" w:eastAsia="仿宋_GB2312"/>
                <w:sz w:val="24"/>
                <w:szCs w:val="24"/>
              </w:rPr>
            </w:pPr>
          </w:p>
        </w:tc>
      </w:tr>
    </w:tbl>
    <w:p>
      <w:pPr>
        <w:rPr>
          <w:sz w:val="24"/>
          <w:szCs w:val="24"/>
        </w:rPr>
      </w:pPr>
    </w:p>
    <w:tbl>
      <w:tblPr>
        <w:tblStyle w:val="11"/>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 w:hRule="atLeast"/>
        </w:trPr>
        <w:tc>
          <w:tcPr>
            <w:tcW w:w="9214" w:type="dxa"/>
          </w:tcPr>
          <w:p>
            <w:pPr>
              <w:rPr>
                <w:rFonts w:ascii="仿宋_GB2312" w:eastAsia="仿宋_GB2312"/>
                <w:sz w:val="24"/>
                <w:szCs w:val="24"/>
              </w:rPr>
            </w:pPr>
            <w:r>
              <w:rPr>
                <w:rFonts w:hint="eastAsia" w:ascii="黑体" w:hAnsi="黑体" w:eastAsia="黑体"/>
                <w:sz w:val="24"/>
                <w:szCs w:val="24"/>
              </w:rPr>
              <w:t>课程负责人</w:t>
            </w:r>
            <w:r>
              <w:rPr>
                <w:rFonts w:hint="eastAsia" w:ascii="黑体" w:hAnsi="黑体" w:eastAsia="黑体" w:cs="仿宋_GB2312"/>
                <w:sz w:val="24"/>
                <w:szCs w:val="24"/>
              </w:rPr>
              <w:t>和团队主要成员</w:t>
            </w:r>
            <w:r>
              <w:rPr>
                <w:rFonts w:hint="eastAsia" w:ascii="黑体" w:hAnsi="黑体" w:eastAsia="黑体"/>
                <w:sz w:val="24"/>
                <w:szCs w:val="24"/>
              </w:rPr>
              <w:t>教学情况（不超过500字）</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61" w:hRule="atLeast"/>
        </w:trPr>
        <w:tc>
          <w:tcPr>
            <w:tcW w:w="9214" w:type="dxa"/>
          </w:tcPr>
          <w:p>
            <w:pPr>
              <w:ind w:firstLine="120" w:firstLineChars="50"/>
              <w:rPr>
                <w:rFonts w:ascii="仿宋_GB2312" w:hAnsi="仿宋" w:eastAsia="仿宋_GB2312"/>
                <w:sz w:val="24"/>
                <w:szCs w:val="24"/>
              </w:rPr>
            </w:pPr>
            <w:r>
              <w:rPr>
                <w:rFonts w:hint="eastAsia" w:ascii="仿宋_GB2312" w:hAnsi="仿宋" w:eastAsia="仿宋_GB2312"/>
                <w:sz w:val="24"/>
                <w:szCs w:val="24"/>
              </w:rPr>
              <w:t>（近5年来在承担该门课程教学任务、开展教学研究、获得教学奖励方面的情况）</w:t>
            </w: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hAnsi="仿宋" w:eastAsia="仿宋_GB2312"/>
                <w:sz w:val="24"/>
                <w:szCs w:val="24"/>
              </w:rPr>
            </w:pPr>
          </w:p>
          <w:p>
            <w:pPr>
              <w:ind w:firstLine="120" w:firstLineChars="50"/>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三、课程特色（不超过800字）</w:t>
      </w:r>
    </w:p>
    <w:tbl>
      <w:tblPr>
        <w:tblStyle w:val="11"/>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709"/>
        <w:gridCol w:w="1418"/>
        <w:gridCol w:w="1134"/>
        <w:gridCol w:w="850"/>
        <w:gridCol w:w="1184"/>
        <w:gridCol w:w="39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20" w:hRule="atLeast"/>
        </w:trPr>
        <w:tc>
          <w:tcPr>
            <w:tcW w:w="9214" w:type="dxa"/>
            <w:gridSpan w:val="6"/>
            <w:tcBorders>
              <w:bottom w:val="single" w:color="auto" w:sz="4" w:space="0"/>
            </w:tcBorders>
            <w:vAlign w:val="center"/>
          </w:tcPr>
          <w:p>
            <w:pPr>
              <w:jc w:val="center"/>
              <w:rPr>
                <w:rFonts w:ascii="黑体" w:hAnsi="黑体" w:eastAsia="黑体"/>
                <w:sz w:val="24"/>
                <w:szCs w:val="24"/>
              </w:rPr>
            </w:pPr>
            <w:r>
              <w:rPr>
                <w:rFonts w:ascii="黑体" w:hAnsi="黑体" w:eastAsia="黑体"/>
                <w:sz w:val="24"/>
                <w:szCs w:val="24"/>
              </w:rPr>
              <w:t>同类一流</w:t>
            </w:r>
            <w:r>
              <w:rPr>
                <w:rFonts w:hint="eastAsia" w:ascii="黑体" w:hAnsi="黑体" w:eastAsia="黑体"/>
                <w:sz w:val="24"/>
                <w:szCs w:val="24"/>
              </w:rPr>
              <w:t>本科</w:t>
            </w:r>
            <w:r>
              <w:rPr>
                <w:rFonts w:ascii="黑体" w:hAnsi="黑体" w:eastAsia="黑体"/>
                <w:sz w:val="24"/>
                <w:szCs w:val="24"/>
              </w:rPr>
              <w:t>课程</w:t>
            </w:r>
            <w:r>
              <w:rPr>
                <w:rFonts w:hint="eastAsia" w:ascii="黑体" w:hAnsi="黑体" w:eastAsia="黑体"/>
                <w:sz w:val="24"/>
                <w:szCs w:val="24"/>
              </w:rPr>
              <w:t>（线上课程）</w:t>
            </w:r>
            <w:r>
              <w:rPr>
                <w:rFonts w:ascii="黑体" w:hAnsi="黑体" w:eastAsia="黑体"/>
                <w:sz w:val="24"/>
                <w:szCs w:val="24"/>
              </w:rPr>
              <w:t>情况分析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405" w:hRule="atLeast"/>
        </w:trPr>
        <w:tc>
          <w:tcPr>
            <w:tcW w:w="709" w:type="dxa"/>
            <w:tcBorders>
              <w:top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序号</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课程名称</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负责人</w:t>
            </w:r>
          </w:p>
        </w:tc>
        <w:tc>
          <w:tcPr>
            <w:tcW w:w="85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学校</w:t>
            </w:r>
          </w:p>
        </w:tc>
        <w:tc>
          <w:tcPr>
            <w:tcW w:w="1184"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开课平台</w:t>
            </w:r>
          </w:p>
        </w:tc>
        <w:tc>
          <w:tcPr>
            <w:tcW w:w="3919" w:type="dxa"/>
            <w:tcBorders>
              <w:top w:val="single" w:color="auto" w:sz="4" w:space="0"/>
              <w:left w:val="single" w:color="auto" w:sz="4" w:space="0"/>
              <w:bottom w:val="single" w:color="auto" w:sz="4" w:space="0"/>
            </w:tcBorders>
            <w:vAlign w:val="center"/>
          </w:tcPr>
          <w:p>
            <w:pPr>
              <w:jc w:val="center"/>
              <w:rPr>
                <w:rFonts w:ascii="仿宋_GB2312" w:hAnsi="仿宋" w:eastAsia="仿宋_GB2312"/>
                <w:sz w:val="24"/>
                <w:szCs w:val="24"/>
              </w:rPr>
            </w:pPr>
            <w:r>
              <w:rPr>
                <w:rFonts w:hint="eastAsia" w:ascii="仿宋_GB2312" w:hAnsi="仿宋" w:eastAsia="仿宋_GB2312"/>
                <w:sz w:val="24"/>
                <w:szCs w:val="24"/>
              </w:rPr>
              <w:t>简述此课程优缺点</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1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1</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34"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hint="eastAsia" w:ascii="仿宋_GB2312" w:eastAsia="仿宋_GB2312"/>
                <w:sz w:val="24"/>
                <w:szCs w:val="24"/>
              </w:rPr>
              <w:t>2</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375" w:hRule="atLeast"/>
        </w:trPr>
        <w:tc>
          <w:tcPr>
            <w:tcW w:w="709" w:type="dxa"/>
            <w:tcBorders>
              <w:top w:val="single" w:color="auto" w:sz="4" w:space="0"/>
              <w:bottom w:val="single" w:color="auto" w:sz="4" w:space="0"/>
              <w:right w:val="single" w:color="auto" w:sz="4" w:space="0"/>
            </w:tcBorders>
          </w:tcPr>
          <w:p>
            <w:pPr>
              <w:jc w:val="center"/>
              <w:rPr>
                <w:rFonts w:ascii="仿宋_GB2312" w:eastAsia="仿宋_GB2312"/>
                <w:sz w:val="24"/>
                <w:szCs w:val="24"/>
              </w:rPr>
            </w:pPr>
            <w:r>
              <w:rPr>
                <w:rFonts w:ascii="仿宋_GB2312" w:eastAsia="仿宋_GB2312"/>
                <w:sz w:val="24"/>
                <w:szCs w:val="24"/>
              </w:rPr>
              <w:t>…</w:t>
            </w:r>
          </w:p>
        </w:tc>
        <w:tc>
          <w:tcPr>
            <w:tcW w:w="1418"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3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850"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1184" w:type="dxa"/>
            <w:tcBorders>
              <w:top w:val="single" w:color="auto" w:sz="4" w:space="0"/>
              <w:left w:val="single" w:color="auto" w:sz="4" w:space="0"/>
              <w:bottom w:val="single" w:color="auto" w:sz="4" w:space="0"/>
              <w:right w:val="single" w:color="auto" w:sz="4" w:space="0"/>
            </w:tcBorders>
          </w:tcPr>
          <w:p>
            <w:pPr>
              <w:rPr>
                <w:rFonts w:ascii="仿宋_GB2312" w:eastAsia="仿宋_GB2312"/>
                <w:sz w:val="24"/>
                <w:szCs w:val="24"/>
              </w:rPr>
            </w:pPr>
          </w:p>
        </w:tc>
        <w:tc>
          <w:tcPr>
            <w:tcW w:w="3919" w:type="dxa"/>
            <w:tcBorders>
              <w:top w:val="single" w:color="auto" w:sz="4" w:space="0"/>
              <w:left w:val="single" w:color="auto" w:sz="4" w:space="0"/>
              <w:bottom w:val="single" w:color="auto" w:sz="4" w:space="0"/>
            </w:tcBorders>
          </w:tcPr>
          <w:p>
            <w:pPr>
              <w:rPr>
                <w:rFonts w:ascii="仿宋_GB2312" w:eastAsia="仿宋_GB2312"/>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60" w:hRule="atLeast"/>
        </w:trPr>
        <w:tc>
          <w:tcPr>
            <w:tcW w:w="9214" w:type="dxa"/>
            <w:gridSpan w:val="6"/>
            <w:tcBorders>
              <w:top w:val="single" w:color="auto" w:sz="4" w:space="0"/>
            </w:tcBorders>
          </w:tcPr>
          <w:p>
            <w:pPr>
              <w:rPr>
                <w:rFonts w:ascii="仿宋_GB2312" w:hAnsi="仿宋" w:eastAsia="仿宋_GB2312"/>
                <w:sz w:val="24"/>
                <w:szCs w:val="24"/>
              </w:rPr>
            </w:pPr>
            <w:r>
              <w:rPr>
                <w:rFonts w:hint="eastAsia" w:ascii="仿宋_GB2312" w:hAnsi="仿宋" w:eastAsia="仿宋_GB2312"/>
                <w:sz w:val="24"/>
                <w:szCs w:val="24"/>
              </w:rPr>
              <w:t>[与同类一流本科课程（线上课程）等优质课程比较，简述本课程的特点与优势]</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四、课程考核（试）情况（不超过500字）</w:t>
      </w:r>
    </w:p>
    <w:tbl>
      <w:tblPr>
        <w:tblStyle w:val="11"/>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tcPr>
          <w:p>
            <w:pPr>
              <w:rPr>
                <w:rFonts w:ascii="仿宋_GB2312" w:hAnsi="仿宋" w:eastAsia="仿宋_GB2312"/>
                <w:color w:val="auto"/>
                <w:sz w:val="24"/>
                <w:szCs w:val="24"/>
              </w:rPr>
            </w:pPr>
            <w:r>
              <w:rPr>
                <w:rFonts w:hint="eastAsia" w:ascii="仿宋_GB2312" w:hAnsi="仿宋" w:eastAsia="仿宋_GB2312"/>
                <w:sz w:val="24"/>
                <w:szCs w:val="24"/>
              </w:rPr>
              <w:t>[对学习者学习的考核（试）办法，成绩评定方式等。如果为学分认定课，</w:t>
            </w:r>
            <w:r>
              <w:rPr>
                <w:rFonts w:hint="eastAsia" w:ascii="仿宋_GB2312" w:hAnsi="仿宋" w:eastAsia="仿宋_GB2312"/>
                <w:color w:val="auto"/>
                <w:sz w:val="24"/>
                <w:szCs w:val="24"/>
              </w:rPr>
              <w:t>须将课程数据信息表相应的</w:t>
            </w:r>
            <w:r>
              <w:rPr>
                <w:rFonts w:hint="eastAsia" w:ascii="仿宋_GB2312" w:hAnsi="仿宋" w:eastAsia="仿宋_GB2312"/>
                <w:color w:val="auto"/>
                <w:sz w:val="24"/>
                <w:szCs w:val="24"/>
                <w:lang w:eastAsia="zh-CN"/>
              </w:rPr>
              <w:t>一</w:t>
            </w:r>
            <w:r>
              <w:rPr>
                <w:rFonts w:hint="eastAsia" w:ascii="仿宋_GB2312" w:hAnsi="仿宋" w:eastAsia="仿宋_GB2312"/>
                <w:color w:val="auto"/>
                <w:sz w:val="24"/>
                <w:szCs w:val="24"/>
              </w:rPr>
              <w:t>期在线试题附后]</w:t>
            </w: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五、课程应用情况（不超过800字）</w:t>
      </w:r>
    </w:p>
    <w:tbl>
      <w:tblPr>
        <w:tblStyle w:val="11"/>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31" w:hRule="atLeast"/>
        </w:trPr>
        <w:tc>
          <w:tcPr>
            <w:tcW w:w="9214" w:type="dxa"/>
          </w:tcPr>
          <w:p>
            <w:pPr>
              <w:rPr>
                <w:rFonts w:ascii="仿宋_GB2312" w:hAnsi="仿宋" w:eastAsia="仿宋_GB2312"/>
                <w:sz w:val="24"/>
                <w:szCs w:val="24"/>
              </w:rPr>
            </w:pPr>
            <w:r>
              <w:rPr>
                <w:rFonts w:hint="eastAsia" w:ascii="仿宋_GB2312" w:hAnsi="仿宋" w:eastAsia="仿宋_GB2312"/>
                <w:sz w:val="24"/>
                <w:szCs w:val="24"/>
              </w:rPr>
              <w:t>（在</w:t>
            </w:r>
            <w:r>
              <w:rPr>
                <w:rFonts w:hint="eastAsia" w:ascii="仿宋_GB2312" w:hAnsi="仿宋" w:eastAsia="仿宋_GB2312"/>
                <w:sz w:val="24"/>
                <w:szCs w:val="24"/>
                <w:lang w:eastAsia="zh-CN"/>
              </w:rPr>
              <w:t>我</w:t>
            </w:r>
            <w:r>
              <w:rPr>
                <w:rFonts w:hint="eastAsia" w:ascii="仿宋_GB2312" w:hAnsi="仿宋" w:eastAsia="仿宋_GB2312"/>
                <w:sz w:val="24"/>
                <w:szCs w:val="24"/>
              </w:rPr>
              <w:t>校教学中的应用情况；面向其他高校学生和社会学习者应用情况及效果，其中包括使用课程学校总数、选课总人数、使用课程学校名称等）</w:t>
            </w: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p>
            <w:pPr>
              <w:rPr>
                <w:rFonts w:ascii="仿宋_GB2312" w:eastAsia="仿宋_GB2312"/>
                <w:sz w:val="24"/>
                <w:szCs w:val="24"/>
              </w:rPr>
            </w:pPr>
          </w:p>
        </w:tc>
      </w:tr>
    </w:tbl>
    <w:p>
      <w:pPr>
        <w:rPr>
          <w:rFonts w:ascii="黑体" w:hAnsi="黑体" w:eastAsia="黑体"/>
          <w:sz w:val="24"/>
          <w:szCs w:val="24"/>
        </w:rPr>
      </w:pPr>
    </w:p>
    <w:p>
      <w:pPr>
        <w:rPr>
          <w:rFonts w:ascii="黑体" w:hAnsi="黑体" w:eastAsia="黑体"/>
          <w:sz w:val="28"/>
          <w:szCs w:val="28"/>
        </w:rPr>
      </w:pPr>
      <w:r>
        <w:rPr>
          <w:rFonts w:hint="eastAsia" w:ascii="黑体" w:hAnsi="黑体" w:eastAsia="黑体"/>
          <w:sz w:val="28"/>
          <w:szCs w:val="28"/>
        </w:rPr>
        <w:t>六、课程建设计划（不超过500字）</w:t>
      </w:r>
    </w:p>
    <w:tbl>
      <w:tblPr>
        <w:tblStyle w:val="11"/>
        <w:tblW w:w="9214" w:type="dxa"/>
        <w:tblInd w:w="-459"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21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214" w:type="dxa"/>
          </w:tcPr>
          <w:p>
            <w:pPr>
              <w:rPr>
                <w:rFonts w:ascii="仿宋_GB2312" w:hAnsi="仿宋" w:eastAsia="仿宋_GB2312"/>
                <w:sz w:val="24"/>
                <w:szCs w:val="24"/>
              </w:rPr>
            </w:pPr>
            <w:r>
              <w:rPr>
                <w:rFonts w:hint="eastAsia" w:ascii="仿宋_GB2312" w:hAnsi="仿宋" w:eastAsia="仿宋_GB2312"/>
                <w:sz w:val="24"/>
                <w:szCs w:val="24"/>
              </w:rPr>
              <w:t>（今后</w:t>
            </w:r>
            <w:r>
              <w:rPr>
                <w:rFonts w:hint="eastAsia" w:ascii="仿宋_GB2312" w:hAnsi="仿宋" w:eastAsia="仿宋_GB2312"/>
                <w:sz w:val="24"/>
                <w:szCs w:val="24"/>
                <w:lang w:eastAsia="zh-CN"/>
              </w:rPr>
              <w:t>三</w:t>
            </w:r>
            <w:r>
              <w:rPr>
                <w:rFonts w:hint="eastAsia" w:ascii="仿宋_GB2312" w:hAnsi="仿宋" w:eastAsia="仿宋_GB2312"/>
                <w:sz w:val="24"/>
                <w:szCs w:val="24"/>
              </w:rPr>
              <w:t>年继续面向高校和社会开放学习服务计划，包括面向高校的教学应用计划和面向社会开设期次、持续更新和提供教学服务设想等）</w:t>
            </w:r>
          </w:p>
          <w:p>
            <w:pPr>
              <w:adjustRightInd w:val="0"/>
              <w:snapToGrid w:val="0"/>
              <w:spacing w:line="360" w:lineRule="auto"/>
              <w:ind w:right="284" w:firstLine="480" w:firstLineChars="200"/>
              <w:jc w:val="left"/>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p>
            <w:pPr>
              <w:adjustRightInd w:val="0"/>
              <w:snapToGrid w:val="0"/>
              <w:spacing w:line="360" w:lineRule="auto"/>
              <w:ind w:right="284" w:firstLine="480" w:firstLineChars="200"/>
              <w:jc w:val="center"/>
              <w:rPr>
                <w:rFonts w:ascii="仿宋_GB2312" w:eastAsia="仿宋_GB2312"/>
                <w:sz w:val="24"/>
                <w:szCs w:val="24"/>
              </w:rPr>
            </w:pPr>
          </w:p>
        </w:tc>
      </w:tr>
    </w:tbl>
    <w:p>
      <w:pPr>
        <w:rPr>
          <w:rFonts w:ascii="仿宋_GB2312" w:hAnsi="黑体" w:eastAsia="仿宋_GB2312"/>
          <w:sz w:val="24"/>
          <w:szCs w:val="24"/>
        </w:rPr>
      </w:pPr>
    </w:p>
    <w:p>
      <w:pPr>
        <w:pStyle w:val="18"/>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七、单位意见</w:t>
      </w:r>
    </w:p>
    <w:tbl>
      <w:tblPr>
        <w:tblStyle w:val="11"/>
        <w:tblW w:w="9288"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92" w:hRule="atLeast"/>
        </w:trPr>
        <w:tc>
          <w:tcPr>
            <w:tcW w:w="9288" w:type="dxa"/>
          </w:tcPr>
          <w:p>
            <w:pPr>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（包括对课程团队成员和课程内容政治审查意见以及对课程内容学术性评价意见）</w:t>
            </w: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760" w:firstLineChars="24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（盖  章）</w:t>
            </w:r>
          </w:p>
          <w:p>
            <w:pPr>
              <w:ind w:firstLine="5520" w:firstLineChars="2300"/>
              <w:rPr>
                <w:kern w:val="0"/>
                <w:sz w:val="24"/>
                <w:szCs w:val="24"/>
              </w:rPr>
            </w:pPr>
            <w:r>
              <w:rPr>
                <w:rFonts w:hint="eastAsia" w:ascii="仿宋_GB2312" w:hAnsi="仿宋" w:eastAsia="仿宋_GB2312"/>
                <w:sz w:val="24"/>
                <w:szCs w:val="24"/>
                <w:lang w:val="en-US" w:eastAsia="zh-CN"/>
              </w:rPr>
              <w:t>年   月   日</w:t>
            </w:r>
          </w:p>
        </w:tc>
      </w:tr>
    </w:tbl>
    <w:p>
      <w:pPr>
        <w:pStyle w:val="18"/>
        <w:numPr>
          <w:ilvl w:val="0"/>
          <w:numId w:val="0"/>
        </w:numPr>
        <w:spacing w:line="340" w:lineRule="atLeast"/>
        <w:ind w:leftChars="0"/>
        <w:rPr>
          <w:rFonts w:hint="eastAsia" w:ascii="黑体" w:hAnsi="黑体" w:eastAsia="黑体" w:cstheme="minorBidi"/>
          <w:kern w:val="2"/>
          <w:sz w:val="28"/>
          <w:szCs w:val="28"/>
          <w:lang w:val="en-US" w:eastAsia="zh-CN" w:bidi="ar-SA"/>
        </w:rPr>
      </w:pPr>
    </w:p>
    <w:p>
      <w:pPr>
        <w:pStyle w:val="18"/>
        <w:numPr>
          <w:ilvl w:val="0"/>
          <w:numId w:val="0"/>
        </w:numPr>
        <w:spacing w:line="340" w:lineRule="atLeast"/>
        <w:ind w:leftChars="0"/>
        <w:rPr>
          <w:rFonts w:hint="eastAsia" w:ascii="黑体" w:hAnsi="黑体" w:eastAsia="黑体" w:cstheme="minorBidi"/>
          <w:kern w:val="2"/>
          <w:sz w:val="28"/>
          <w:szCs w:val="28"/>
          <w:lang w:val="en-US" w:eastAsia="zh-CN" w:bidi="ar-SA"/>
        </w:rPr>
      </w:pPr>
      <w:r>
        <w:rPr>
          <w:rFonts w:hint="eastAsia" w:ascii="黑体" w:hAnsi="黑体" w:eastAsia="黑体" w:cstheme="minorBidi"/>
          <w:kern w:val="2"/>
          <w:sz w:val="28"/>
          <w:szCs w:val="28"/>
          <w:lang w:val="en-US" w:eastAsia="zh-CN" w:bidi="ar-SA"/>
        </w:rPr>
        <w:t>八、学校意见</w:t>
      </w:r>
    </w:p>
    <w:tbl>
      <w:tblPr>
        <w:tblStyle w:val="11"/>
        <w:tblW w:w="9288"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2" w:hRule="atLeast"/>
        </w:trPr>
        <w:tc>
          <w:tcPr>
            <w:tcW w:w="9288" w:type="dxa"/>
          </w:tcPr>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rPr>
                <w:rFonts w:hint="eastAsia" w:ascii="仿宋_GB2312" w:hAnsi="仿宋" w:eastAsia="仿宋_GB2312"/>
                <w:sz w:val="24"/>
                <w:szCs w:val="24"/>
                <w:lang w:val="en-US" w:eastAsia="zh-CN"/>
              </w:rPr>
            </w:pPr>
          </w:p>
          <w:p>
            <w:pPr>
              <w:ind w:firstLine="5520" w:firstLineChars="2300"/>
              <w:rPr>
                <w:rFonts w:hint="eastAsia" w:ascii="仿宋_GB2312" w:hAnsi="仿宋" w:eastAsia="仿宋_GB2312"/>
                <w:sz w:val="24"/>
                <w:szCs w:val="24"/>
                <w:lang w:val="en-US" w:eastAsia="zh-CN"/>
              </w:rPr>
            </w:pPr>
            <w:r>
              <w:rPr>
                <w:rFonts w:hint="eastAsia" w:ascii="仿宋_GB2312" w:hAnsi="仿宋" w:eastAsia="仿宋_GB2312"/>
                <w:sz w:val="24"/>
                <w:szCs w:val="24"/>
                <w:lang w:val="en-US" w:eastAsia="zh-CN"/>
              </w:rPr>
              <w:t>教务处（代章）</w:t>
            </w:r>
          </w:p>
          <w:p>
            <w:pPr>
              <w:ind w:firstLine="5520" w:firstLineChars="2300"/>
              <w:rPr>
                <w:rFonts w:hint="eastAsia" w:eastAsia="仿宋_GB2312"/>
                <w:lang w:eastAsia="zh-CN"/>
              </w:rPr>
            </w:pPr>
            <w:r>
              <w:rPr>
                <w:rFonts w:hint="eastAsia" w:ascii="仿宋_GB2312" w:hAnsi="仿宋" w:eastAsia="仿宋_GB2312"/>
                <w:sz w:val="24"/>
                <w:szCs w:val="24"/>
                <w:lang w:val="en-US" w:eastAsia="zh-CN"/>
              </w:rPr>
              <w:t>年   月   日</w:t>
            </w:r>
          </w:p>
        </w:tc>
      </w:tr>
    </w:tbl>
    <w:p>
      <w:pPr>
        <w:pStyle w:val="18"/>
        <w:numPr>
          <w:ilvl w:val="0"/>
          <w:numId w:val="0"/>
        </w:numPr>
        <w:spacing w:line="340" w:lineRule="atLeast"/>
        <w:ind w:leftChars="0"/>
        <w:rPr>
          <w:rFonts w:hint="eastAsia" w:ascii="黑体" w:hAnsi="黑体" w:eastAsia="黑体" w:cstheme="minorBidi"/>
          <w:kern w:val="2"/>
          <w:sz w:val="28"/>
          <w:szCs w:val="28"/>
          <w:lang w:val="en-US" w:eastAsia="zh-CN" w:bidi="ar-SA"/>
        </w:rPr>
      </w:pPr>
    </w:p>
    <w:p>
      <w:pPr>
        <w:pStyle w:val="1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lang w:eastAsia="zh-CN"/>
        </w:rPr>
        <w:t>九</w:t>
      </w:r>
      <w:r>
        <w:rPr>
          <w:rFonts w:hint="eastAsia" w:ascii="黑体" w:hAnsi="黑体" w:eastAsia="黑体" w:cs="黑体"/>
          <w:sz w:val="28"/>
          <w:szCs w:val="28"/>
        </w:rPr>
        <w:t>、附件材料清单</w:t>
      </w:r>
    </w:p>
    <w:tbl>
      <w:tblPr>
        <w:tblStyle w:val="11"/>
        <w:tblW w:w="9067" w:type="dxa"/>
        <w:tblInd w:w="-2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067" w:type="dxa"/>
          </w:tcPr>
          <w:p>
            <w:pPr>
              <w:pStyle w:val="18"/>
              <w:numPr>
                <w:ilvl w:val="255"/>
                <w:numId w:val="0"/>
              </w:numPr>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1.课程负责人和团队成员的10分钟“说课”视频</w:t>
            </w:r>
          </w:p>
          <w:p>
            <w:pPr>
              <w:pStyle w:val="18"/>
              <w:spacing w:line="340" w:lineRule="atLeast"/>
              <w:ind w:firstLine="480"/>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color w:val="auto"/>
                <w:kern w:val="0"/>
                <w:sz w:val="24"/>
                <w:szCs w:val="24"/>
              </w:rPr>
              <w:t>3</w:t>
            </w:r>
            <w:r>
              <w:rPr>
                <w:rFonts w:hint="eastAsia" w:ascii="仿宋_GB2312" w:hAnsi="仿宋_GB2312" w:eastAsia="仿宋_GB2312" w:cs="仿宋_GB2312"/>
                <w:color w:val="auto"/>
                <w:kern w:val="0"/>
                <w:sz w:val="24"/>
                <w:szCs w:val="24"/>
              </w:rPr>
              <w:t>分钟。“说课”使用的语言及字幕为国家通用语言及文字。]</w:t>
            </w:r>
          </w:p>
          <w:p>
            <w:pPr>
              <w:pStyle w:val="18"/>
              <w:numPr>
                <w:ilvl w:val="255"/>
                <w:numId w:val="0"/>
              </w:numPr>
              <w:adjustRightInd w:val="0"/>
              <w:snapToGrid w:val="0"/>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2.教学设计样例说明</w:t>
            </w:r>
          </w:p>
          <w:p>
            <w:pPr>
              <w:pStyle w:val="18"/>
              <w:adjustRightInd w:val="0"/>
              <w:snapToGrid w:val="0"/>
              <w:spacing w:line="340" w:lineRule="atLeast"/>
              <w:ind w:firstLine="480"/>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color w:val="auto"/>
                <w:kern w:val="0"/>
                <w:sz w:val="24"/>
                <w:szCs w:val="24"/>
              </w:rPr>
              <w:t>5</w:t>
            </w:r>
            <w:r>
              <w:rPr>
                <w:rFonts w:hint="eastAsia" w:ascii="仿宋_GB2312" w:hAnsi="仿宋_GB2312" w:eastAsia="仿宋_GB2312" w:cs="仿宋_GB2312"/>
                <w:color w:val="auto"/>
                <w:kern w:val="0"/>
                <w:sz w:val="24"/>
                <w:szCs w:val="24"/>
              </w:rPr>
              <w:t>张教学活动的图片。要求教学设计样例应具有较强的可读性，表述清晰流畅。课程负责人签字。）</w:t>
            </w:r>
          </w:p>
          <w:p>
            <w:pPr>
              <w:pStyle w:val="1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1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r>
              <w:rPr>
                <w:rFonts w:hint="eastAsia" w:ascii="仿宋_GB2312" w:hAnsi="仿宋_GB2312" w:eastAsia="仿宋_GB2312" w:cs="仿宋_GB2312"/>
                <w:kern w:val="0"/>
                <w:sz w:val="24"/>
                <w:szCs w:val="24"/>
              </w:rPr>
              <w:t>盖章。）</w:t>
            </w:r>
          </w:p>
          <w:p>
            <w:pPr>
              <w:pStyle w:val="1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1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开课单位</w:t>
            </w:r>
            <w:r>
              <w:rPr>
                <w:rFonts w:hint="eastAsia" w:ascii="仿宋_GB2312" w:hAnsi="仿宋_GB2312" w:eastAsia="仿宋_GB2312" w:cs="仿宋_GB2312"/>
                <w:kern w:val="0"/>
                <w:sz w:val="24"/>
                <w:szCs w:val="24"/>
              </w:rPr>
              <w:t>盖章。）</w:t>
            </w:r>
          </w:p>
          <w:p>
            <w:pPr>
              <w:pStyle w:val="18"/>
              <w:numPr>
                <w:ilvl w:val="255"/>
                <w:numId w:val="0"/>
              </w:numPr>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5.最近</w:t>
            </w:r>
            <w:r>
              <w:rPr>
                <w:rFonts w:hint="eastAsia" w:ascii="仿宋_GB2312" w:hAnsi="仿宋_GB2312" w:eastAsia="仿宋_GB2312" w:cs="仿宋_GB2312"/>
                <w:b/>
                <w:bCs/>
                <w:color w:val="auto"/>
                <w:kern w:val="0"/>
                <w:sz w:val="24"/>
                <w:szCs w:val="24"/>
                <w:lang w:eastAsia="zh-CN"/>
              </w:rPr>
              <w:t>一</w:t>
            </w:r>
            <w:r>
              <w:rPr>
                <w:rFonts w:hint="eastAsia" w:ascii="仿宋_GB2312" w:hAnsi="仿宋_GB2312" w:eastAsia="仿宋_GB2312" w:cs="仿宋_GB2312"/>
                <w:b/>
                <w:bCs/>
                <w:color w:val="auto"/>
                <w:kern w:val="0"/>
                <w:sz w:val="24"/>
                <w:szCs w:val="24"/>
              </w:rPr>
              <w:t>学期的学生成绩分布统计</w:t>
            </w:r>
          </w:p>
          <w:p>
            <w:pPr>
              <w:pStyle w:val="18"/>
              <w:spacing w:line="340" w:lineRule="atLeast"/>
              <w:ind w:firstLine="480"/>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eastAsia="zh-CN"/>
              </w:rPr>
              <w:t>开课单位</w:t>
            </w:r>
            <w:r>
              <w:rPr>
                <w:rFonts w:hint="eastAsia" w:ascii="仿宋_GB2312" w:hAnsi="仿宋_GB2312" w:eastAsia="仿宋_GB2312" w:cs="仿宋_GB2312"/>
                <w:color w:val="auto"/>
                <w:kern w:val="0"/>
                <w:sz w:val="24"/>
                <w:szCs w:val="24"/>
              </w:rPr>
              <w:t>盖章。）</w:t>
            </w:r>
          </w:p>
          <w:p>
            <w:pPr>
              <w:pStyle w:val="18"/>
              <w:numPr>
                <w:ilvl w:val="255"/>
                <w:numId w:val="0"/>
              </w:numPr>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6.最近</w:t>
            </w:r>
            <w:r>
              <w:rPr>
                <w:rFonts w:hint="eastAsia" w:ascii="仿宋_GB2312" w:hAnsi="仿宋_GB2312" w:eastAsia="仿宋_GB2312" w:cs="仿宋_GB2312"/>
                <w:b/>
                <w:bCs/>
                <w:color w:val="auto"/>
                <w:kern w:val="0"/>
                <w:sz w:val="24"/>
                <w:szCs w:val="24"/>
                <w:lang w:eastAsia="zh-CN"/>
              </w:rPr>
              <w:t>一</w:t>
            </w:r>
            <w:r>
              <w:rPr>
                <w:rFonts w:hint="eastAsia" w:ascii="仿宋_GB2312" w:hAnsi="仿宋_GB2312" w:eastAsia="仿宋_GB2312" w:cs="仿宋_GB2312"/>
                <w:b/>
                <w:bCs/>
                <w:color w:val="auto"/>
                <w:kern w:val="0"/>
                <w:sz w:val="24"/>
                <w:szCs w:val="24"/>
              </w:rPr>
              <w:t>学期的学生在线学习数据</w:t>
            </w:r>
          </w:p>
          <w:p>
            <w:pPr>
              <w:pStyle w:val="18"/>
              <w:spacing w:line="340" w:lineRule="atLeast"/>
              <w:ind w:firstLine="480"/>
              <w:rPr>
                <w:rFonts w:ascii="仿宋_GB2312" w:hAnsi="仿宋_GB2312" w:eastAsia="仿宋_GB2312" w:cs="仿宋_GB2312"/>
                <w:color w:val="auto"/>
                <w:kern w:val="0"/>
                <w:sz w:val="24"/>
                <w:szCs w:val="24"/>
              </w:rPr>
            </w:pPr>
            <w:r>
              <w:rPr>
                <w:rFonts w:hint="eastAsia" w:ascii="仿宋_GB2312" w:hAnsi="仿宋_GB2312" w:eastAsia="仿宋_GB2312" w:cs="仿宋_GB2312"/>
                <w:color w:val="auto"/>
                <w:kern w:val="0"/>
                <w:sz w:val="24"/>
                <w:szCs w:val="24"/>
              </w:rPr>
              <w:t>（</w:t>
            </w:r>
            <w:r>
              <w:rPr>
                <w:rFonts w:hint="eastAsia" w:ascii="仿宋_GB2312" w:hAnsi="仿宋_GB2312" w:eastAsia="仿宋_GB2312" w:cs="仿宋_GB2312"/>
                <w:color w:val="auto"/>
                <w:kern w:val="0"/>
                <w:sz w:val="24"/>
                <w:szCs w:val="24"/>
                <w:lang w:eastAsia="zh-CN"/>
              </w:rPr>
              <w:t>开课单位</w:t>
            </w:r>
            <w:r>
              <w:rPr>
                <w:rFonts w:hint="eastAsia" w:ascii="仿宋_GB2312" w:hAnsi="仿宋_GB2312" w:eastAsia="仿宋_GB2312" w:cs="仿宋_GB2312"/>
                <w:color w:val="auto"/>
                <w:kern w:val="0"/>
                <w:sz w:val="24"/>
                <w:szCs w:val="24"/>
              </w:rPr>
              <w:t>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1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1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1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教学质量监控中心</w:t>
            </w:r>
            <w:r>
              <w:rPr>
                <w:rFonts w:hint="eastAsia" w:ascii="仿宋_GB2312" w:hAnsi="仿宋_GB2312" w:eastAsia="仿宋_GB2312" w:cs="仿宋_GB2312"/>
                <w:kern w:val="0"/>
                <w:sz w:val="24"/>
                <w:szCs w:val="24"/>
              </w:rPr>
              <w:t>盖章。）</w:t>
            </w:r>
          </w:p>
          <w:p>
            <w:pPr>
              <w:pStyle w:val="1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bookmarkStart w:id="0" w:name="_GoBack"/>
            <w:bookmarkEnd w:id="0"/>
          </w:p>
          <w:p>
            <w:pPr>
              <w:pStyle w:val="1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hint="eastAsia" w:ascii="仿宋_GB2312" w:hAnsi="仿宋_GB2312" w:eastAsia="仿宋_GB2312" w:cs="仿宋_GB2312"/>
                <w:kern w:val="0"/>
                <w:sz w:val="24"/>
                <w:szCs w:val="24"/>
                <w:lang w:eastAsia="zh-CN"/>
              </w:rPr>
              <w:t>教学质量监控中心</w:t>
            </w:r>
            <w:r>
              <w:rPr>
                <w:rFonts w:hint="eastAsia" w:ascii="仿宋_GB2312" w:hAnsi="仿宋_GB2312" w:eastAsia="仿宋_GB2312" w:cs="仿宋_GB2312"/>
                <w:kern w:val="0"/>
                <w:sz w:val="24"/>
                <w:szCs w:val="24"/>
              </w:rPr>
              <w:t>盖章。）</w:t>
            </w:r>
          </w:p>
          <w:p>
            <w:pPr>
              <w:pStyle w:val="18"/>
              <w:numPr>
                <w:ilvl w:val="255"/>
                <w:numId w:val="0"/>
              </w:numPr>
              <w:spacing w:line="340" w:lineRule="atLeast"/>
              <w:ind w:left="420" w:leftChars="200"/>
              <w:rPr>
                <w:rFonts w:ascii="仿宋_GB2312" w:hAnsi="仿宋_GB2312" w:eastAsia="仿宋_GB2312" w:cs="仿宋_GB2312"/>
                <w:b/>
                <w:bCs/>
                <w:color w:val="auto"/>
                <w:kern w:val="0"/>
                <w:sz w:val="24"/>
                <w:szCs w:val="24"/>
              </w:rPr>
            </w:pPr>
            <w:r>
              <w:rPr>
                <w:rFonts w:hint="eastAsia" w:ascii="仿宋_GB2312" w:hAnsi="仿宋_GB2312" w:eastAsia="仿宋_GB2312" w:cs="仿宋_GB2312"/>
                <w:b/>
                <w:bCs/>
                <w:color w:val="auto"/>
                <w:kern w:val="0"/>
                <w:sz w:val="24"/>
                <w:szCs w:val="24"/>
              </w:rPr>
              <w:t>10.</w:t>
            </w:r>
            <w:r>
              <w:rPr>
                <w:rFonts w:ascii="仿宋_GB2312" w:hAnsi="仿宋_GB2312" w:eastAsia="仿宋_GB2312" w:cs="仿宋_GB2312"/>
                <w:b/>
                <w:bCs/>
                <w:color w:val="auto"/>
                <w:kern w:val="0"/>
                <w:sz w:val="24"/>
                <w:szCs w:val="24"/>
              </w:rPr>
              <w:t>教学</w:t>
            </w:r>
            <w:r>
              <w:rPr>
                <w:rFonts w:hint="eastAsia" w:ascii="仿宋_GB2312" w:hAnsi="仿宋_GB2312" w:eastAsia="仿宋_GB2312" w:cs="仿宋_GB2312"/>
                <w:b/>
                <w:bCs/>
                <w:color w:val="auto"/>
                <w:kern w:val="0"/>
                <w:sz w:val="24"/>
                <w:szCs w:val="24"/>
              </w:rPr>
              <w:t>（课堂或实践）实录视频</w:t>
            </w:r>
          </w:p>
          <w:p>
            <w:pPr>
              <w:pStyle w:val="18"/>
              <w:spacing w:line="340" w:lineRule="atLeast"/>
              <w:ind w:firstLine="480"/>
              <w:rPr>
                <w:rFonts w:hint="eastAsia" w:ascii="仿宋_GB2312" w:hAnsi="仿宋_GB2312" w:eastAsia="仿宋_GB2312" w:cs="仿宋_GB2312"/>
                <w:color w:val="auto"/>
                <w:kern w:val="0"/>
                <w:sz w:val="24"/>
                <w:szCs w:val="24"/>
              </w:rPr>
            </w:pPr>
            <w:r>
              <w:rPr>
                <w:rFonts w:ascii="仿宋_GB2312" w:hAnsi="仿宋_GB2312" w:eastAsia="仿宋_GB2312" w:cs="仿宋_GB2312"/>
                <w:bCs/>
                <w:color w:val="auto"/>
                <w:kern w:val="0"/>
                <w:sz w:val="24"/>
                <w:szCs w:val="24"/>
              </w:rPr>
              <w:t>提供</w:t>
            </w:r>
            <w:r>
              <w:rPr>
                <w:rFonts w:ascii="Times New Roman" w:hAnsi="Times New Roman" w:eastAsia="仿宋_GB2312" w:cs="Times New Roman"/>
                <w:color w:val="auto"/>
                <w:kern w:val="0"/>
                <w:sz w:val="24"/>
                <w:szCs w:val="24"/>
              </w:rPr>
              <w:t>完整的一节课堂实录视频</w:t>
            </w:r>
            <w:r>
              <w:rPr>
                <w:rFonts w:hint="eastAsia" w:ascii="仿宋_GB2312" w:hAnsi="仿宋_GB2312" w:eastAsia="仿宋_GB2312" w:cs="仿宋_GB2312"/>
                <w:color w:val="auto"/>
                <w:kern w:val="0"/>
                <w:sz w:val="24"/>
                <w:szCs w:val="24"/>
              </w:rPr>
              <w:t>（</w:t>
            </w:r>
            <w:r>
              <w:rPr>
                <w:rFonts w:ascii="仿宋_GB2312" w:hAnsi="仿宋_GB2312" w:eastAsia="仿宋_GB2312" w:cs="仿宋_GB2312"/>
                <w:bCs/>
                <w:color w:val="auto"/>
                <w:kern w:val="0"/>
                <w:sz w:val="24"/>
                <w:szCs w:val="24"/>
              </w:rPr>
              <w:t>标注课程内容</w:t>
            </w:r>
            <w:r>
              <w:rPr>
                <w:rFonts w:hint="eastAsia" w:ascii="仿宋_GB2312" w:hAnsi="仿宋_GB2312" w:eastAsia="仿宋_GB2312" w:cs="仿宋_GB2312"/>
                <w:bCs/>
                <w:color w:val="auto"/>
                <w:kern w:val="0"/>
                <w:sz w:val="24"/>
                <w:szCs w:val="24"/>
              </w:rPr>
              <w:t>、</w:t>
            </w:r>
            <w:r>
              <w:rPr>
                <w:rFonts w:ascii="仿宋_GB2312" w:hAnsi="仿宋_GB2312" w:eastAsia="仿宋_GB2312" w:cs="仿宋_GB2312"/>
                <w:bCs/>
                <w:color w:val="auto"/>
                <w:kern w:val="0"/>
                <w:sz w:val="24"/>
                <w:szCs w:val="24"/>
              </w:rPr>
              <w:t>课程对象</w:t>
            </w:r>
            <w:r>
              <w:rPr>
                <w:rFonts w:hint="eastAsia" w:ascii="仿宋_GB2312" w:hAnsi="仿宋_GB2312" w:eastAsia="仿宋_GB2312" w:cs="仿宋_GB2312"/>
                <w:bCs/>
                <w:color w:val="auto"/>
                <w:kern w:val="0"/>
                <w:sz w:val="24"/>
                <w:szCs w:val="24"/>
              </w:rPr>
              <w:t>、</w:t>
            </w:r>
            <w:r>
              <w:rPr>
                <w:rFonts w:ascii="仿宋_GB2312" w:hAnsi="仿宋_GB2312" w:eastAsia="仿宋_GB2312" w:cs="仿宋_GB2312"/>
                <w:bCs/>
                <w:color w:val="auto"/>
                <w:kern w:val="0"/>
                <w:sz w:val="24"/>
                <w:szCs w:val="24"/>
              </w:rPr>
              <w:t>上课时间</w:t>
            </w:r>
            <w:r>
              <w:rPr>
                <w:rFonts w:hint="eastAsia" w:ascii="仿宋_GB2312" w:hAnsi="仿宋_GB2312" w:eastAsia="仿宋_GB2312" w:cs="仿宋_GB2312"/>
                <w:bCs/>
                <w:color w:val="auto"/>
                <w:kern w:val="0"/>
                <w:sz w:val="24"/>
                <w:szCs w:val="24"/>
              </w:rPr>
              <w:t>以及</w:t>
            </w:r>
            <w:r>
              <w:rPr>
                <w:rFonts w:ascii="仿宋_GB2312" w:hAnsi="仿宋_GB2312" w:eastAsia="仿宋_GB2312" w:cs="仿宋_GB2312"/>
                <w:bCs/>
                <w:color w:val="auto"/>
                <w:kern w:val="0"/>
                <w:sz w:val="24"/>
                <w:szCs w:val="24"/>
              </w:rPr>
              <w:t>上课地点</w:t>
            </w:r>
            <w:r>
              <w:rPr>
                <w:rFonts w:hint="eastAsia" w:ascii="仿宋_GB2312" w:hAnsi="仿宋_GB2312" w:eastAsia="仿宋_GB2312" w:cs="仿宋_GB2312"/>
                <w:bCs/>
                <w:color w:val="auto"/>
                <w:kern w:val="0"/>
                <w:sz w:val="24"/>
                <w:szCs w:val="24"/>
              </w:rPr>
              <w:t>，</w:t>
            </w:r>
            <w:r>
              <w:rPr>
                <w:rFonts w:ascii="Times New Roman" w:hAnsi="Times New Roman" w:eastAsia="仿宋_GB2312" w:cs="Times New Roman"/>
                <w:color w:val="auto"/>
                <w:kern w:val="0"/>
                <w:sz w:val="24"/>
                <w:szCs w:val="24"/>
              </w:rPr>
              <w:t>至少40分钟</w:t>
            </w:r>
            <w:r>
              <w:rPr>
                <w:rFonts w:hint="eastAsia" w:ascii="Times New Roman" w:hAnsi="Times New Roman" w:eastAsia="仿宋_GB2312" w:cs="Times New Roman"/>
                <w:color w:val="auto"/>
                <w:kern w:val="0"/>
                <w:sz w:val="24"/>
                <w:szCs w:val="24"/>
              </w:rPr>
              <w:t>。</w:t>
            </w:r>
            <w:r>
              <w:rPr>
                <w:rFonts w:ascii="Times New Roman" w:hAnsi="Times New Roman" w:eastAsia="仿宋_GB2312" w:cs="Times New Roman"/>
                <w:color w:val="auto"/>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color w:val="auto"/>
                <w:kern w:val="0"/>
                <w:sz w:val="24"/>
                <w:szCs w:val="24"/>
              </w:rPr>
              <w:t>。）</w:t>
            </w:r>
          </w:p>
          <w:p>
            <w:pPr>
              <w:adjustRightInd w:val="0"/>
              <w:snapToGrid w:val="0"/>
              <w:ind w:firstLine="482" w:firstLineChars="200"/>
              <w:rPr>
                <w:rFonts w:ascii="仿宋_GB2312" w:hAnsi="仿宋" w:eastAsia="仿宋_GB2312"/>
                <w:b/>
                <w:color w:val="auto"/>
                <w:sz w:val="24"/>
                <w:szCs w:val="24"/>
                <w:highlight w:val="none"/>
              </w:rPr>
            </w:pPr>
            <w:r>
              <w:rPr>
                <w:rFonts w:hint="eastAsia" w:ascii="仿宋_GB2312" w:hAnsi="黑体" w:eastAsia="仿宋_GB2312"/>
                <w:b/>
                <w:color w:val="auto"/>
                <w:sz w:val="24"/>
                <w:szCs w:val="24"/>
                <w:highlight w:val="none"/>
                <w:lang w:val="en-US" w:eastAsia="zh-CN"/>
              </w:rPr>
              <w:t>11</w:t>
            </w:r>
            <w:r>
              <w:rPr>
                <w:rFonts w:hint="eastAsia" w:ascii="仿宋_GB2312" w:hAnsi="黑体" w:eastAsia="仿宋_GB2312"/>
                <w:b/>
                <w:color w:val="auto"/>
                <w:sz w:val="24"/>
                <w:szCs w:val="24"/>
                <w:highlight w:val="none"/>
              </w:rPr>
              <w:t>.课程数据信息表</w:t>
            </w:r>
            <w:r>
              <w:rPr>
                <w:rFonts w:hint="eastAsia" w:ascii="仿宋_GB2312" w:hAnsi="黑体" w:eastAsia="仿宋_GB2312"/>
                <w:b/>
                <w:color w:val="auto"/>
                <w:sz w:val="24"/>
                <w:szCs w:val="24"/>
                <w:highlight w:val="none"/>
                <w:lang w:eastAsia="zh-CN"/>
              </w:rPr>
              <w:t>（选择性提供）</w:t>
            </w:r>
          </w:p>
          <w:p>
            <w:pPr>
              <w:adjustRightInd w:val="0"/>
              <w:snapToGrid w:val="0"/>
              <w:ind w:firstLine="480" w:firstLineChars="200"/>
              <w:rPr>
                <w:rFonts w:ascii="仿宋_GB2312" w:hAnsi="仿宋" w:eastAsia="仿宋_GB2312"/>
                <w:color w:val="auto"/>
                <w:sz w:val="24"/>
                <w:szCs w:val="24"/>
                <w:highlight w:val="none"/>
              </w:rPr>
            </w:pPr>
            <w:r>
              <w:rPr>
                <w:rFonts w:hint="eastAsia" w:ascii="仿宋_GB2312" w:hAnsi="仿宋" w:eastAsia="仿宋_GB2312"/>
                <w:color w:val="auto"/>
                <w:sz w:val="24"/>
                <w:szCs w:val="24"/>
                <w:highlight w:val="none"/>
              </w:rPr>
              <w:t>（按照规定格式提供，须课程平台单位盖章。）</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以上材料请严格审查，确保不违反有关法律及保密规定。</w:t>
            </w:r>
          </w:p>
        </w:tc>
      </w:tr>
    </w:tbl>
    <w:p>
      <w:pPr>
        <w:pStyle w:val="18"/>
        <w:numPr>
          <w:ilvl w:val="0"/>
          <w:numId w:val="0"/>
        </w:numPr>
        <w:spacing w:line="340" w:lineRule="atLeast"/>
        <w:ind w:leftChars="0"/>
        <w:rPr>
          <w:rFonts w:hint="eastAsia" w:ascii="黑体" w:hAnsi="黑体" w:eastAsia="黑体" w:cstheme="minorBidi"/>
          <w:kern w:val="2"/>
          <w:sz w:val="28"/>
          <w:szCs w:val="28"/>
          <w:lang w:val="en-US" w:eastAsia="zh-CN" w:bidi="ar-SA"/>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等线">
    <w:altName w:val="宋体"/>
    <w:panose1 w:val="00000000000000000000"/>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文本框 1"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w:r>
    <w:sdt>
      <w:sdtPr>
        <w:id w:val="15187993"/>
      </w:sdtPr>
      <w:sdtContent/>
    </w:sdt>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文本框 2" o:spid="_x0000_s409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4</w:t>
                </w:r>
                <w:r>
                  <w:fldChar w:fldCharType="end"/>
                </w:r>
              </w:p>
            </w:txbxContent>
          </v:textbox>
        </v:shape>
      </w:pict>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C218F"/>
    <w:rsid w:val="000D262F"/>
    <w:rsid w:val="000D45D7"/>
    <w:rsid w:val="000D66DE"/>
    <w:rsid w:val="000E249B"/>
    <w:rsid w:val="000E2B12"/>
    <w:rsid w:val="000E65CB"/>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12F54"/>
    <w:rsid w:val="00321E02"/>
    <w:rsid w:val="0032383F"/>
    <w:rsid w:val="00326F2C"/>
    <w:rsid w:val="003671F3"/>
    <w:rsid w:val="003A2850"/>
    <w:rsid w:val="003C6334"/>
    <w:rsid w:val="003C7274"/>
    <w:rsid w:val="003C72A7"/>
    <w:rsid w:val="003C75D2"/>
    <w:rsid w:val="003E655B"/>
    <w:rsid w:val="003F3754"/>
    <w:rsid w:val="0040048D"/>
    <w:rsid w:val="004114F4"/>
    <w:rsid w:val="004138CF"/>
    <w:rsid w:val="00414682"/>
    <w:rsid w:val="00420A08"/>
    <w:rsid w:val="00434558"/>
    <w:rsid w:val="0044358D"/>
    <w:rsid w:val="00454D57"/>
    <w:rsid w:val="00455D5A"/>
    <w:rsid w:val="0045695F"/>
    <w:rsid w:val="0047414F"/>
    <w:rsid w:val="004863F1"/>
    <w:rsid w:val="004A0021"/>
    <w:rsid w:val="004A1B5F"/>
    <w:rsid w:val="004A42BD"/>
    <w:rsid w:val="004B0458"/>
    <w:rsid w:val="004D4E83"/>
    <w:rsid w:val="004D619D"/>
    <w:rsid w:val="004F062E"/>
    <w:rsid w:val="00523214"/>
    <w:rsid w:val="005234DD"/>
    <w:rsid w:val="00530447"/>
    <w:rsid w:val="00530D7B"/>
    <w:rsid w:val="00531421"/>
    <w:rsid w:val="0054161E"/>
    <w:rsid w:val="00545ED4"/>
    <w:rsid w:val="005504C4"/>
    <w:rsid w:val="00550B21"/>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582F"/>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295EBC"/>
    <w:rsid w:val="02694720"/>
    <w:rsid w:val="02EA3D79"/>
    <w:rsid w:val="03322CED"/>
    <w:rsid w:val="045D4E92"/>
    <w:rsid w:val="068F61DD"/>
    <w:rsid w:val="06E77D57"/>
    <w:rsid w:val="07F22B23"/>
    <w:rsid w:val="09676216"/>
    <w:rsid w:val="0968491D"/>
    <w:rsid w:val="0B607B2D"/>
    <w:rsid w:val="0CE6372D"/>
    <w:rsid w:val="0CED17A3"/>
    <w:rsid w:val="0D2D2492"/>
    <w:rsid w:val="0DF45B03"/>
    <w:rsid w:val="0E517473"/>
    <w:rsid w:val="0EAE1D9E"/>
    <w:rsid w:val="103C6E95"/>
    <w:rsid w:val="118A5D68"/>
    <w:rsid w:val="14620CF0"/>
    <w:rsid w:val="148A3ABD"/>
    <w:rsid w:val="158D6B5A"/>
    <w:rsid w:val="17523AA0"/>
    <w:rsid w:val="17BE6127"/>
    <w:rsid w:val="189E2139"/>
    <w:rsid w:val="18EE0C5B"/>
    <w:rsid w:val="1BB25564"/>
    <w:rsid w:val="1C41270B"/>
    <w:rsid w:val="1D94570D"/>
    <w:rsid w:val="1E1C744D"/>
    <w:rsid w:val="1E271961"/>
    <w:rsid w:val="1E591B66"/>
    <w:rsid w:val="1E976784"/>
    <w:rsid w:val="1F175367"/>
    <w:rsid w:val="1F2C2B07"/>
    <w:rsid w:val="1F4B43A4"/>
    <w:rsid w:val="1F6229A8"/>
    <w:rsid w:val="1FD654C3"/>
    <w:rsid w:val="20C0625B"/>
    <w:rsid w:val="2164487C"/>
    <w:rsid w:val="2346376A"/>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0E3425F"/>
    <w:rsid w:val="31207552"/>
    <w:rsid w:val="31812D50"/>
    <w:rsid w:val="322C541C"/>
    <w:rsid w:val="326C52E4"/>
    <w:rsid w:val="32723DFE"/>
    <w:rsid w:val="333B4A8E"/>
    <w:rsid w:val="353140BF"/>
    <w:rsid w:val="36B67DF5"/>
    <w:rsid w:val="3774259E"/>
    <w:rsid w:val="381E6BED"/>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4B85A86"/>
    <w:rsid w:val="45C97CBB"/>
    <w:rsid w:val="463D30DA"/>
    <w:rsid w:val="47522D16"/>
    <w:rsid w:val="47DF5661"/>
    <w:rsid w:val="48316FFA"/>
    <w:rsid w:val="495352F9"/>
    <w:rsid w:val="49985D17"/>
    <w:rsid w:val="4A2E4207"/>
    <w:rsid w:val="4A8177C9"/>
    <w:rsid w:val="4AA13916"/>
    <w:rsid w:val="4AB222FD"/>
    <w:rsid w:val="4B3C5415"/>
    <w:rsid w:val="4C296AEB"/>
    <w:rsid w:val="4DA204A9"/>
    <w:rsid w:val="4E5F3A3A"/>
    <w:rsid w:val="507F5E2E"/>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2D953D6"/>
    <w:rsid w:val="73DA313D"/>
    <w:rsid w:val="7471431A"/>
    <w:rsid w:val="74D45CBC"/>
    <w:rsid w:val="74DE605A"/>
    <w:rsid w:val="75B93DA7"/>
    <w:rsid w:val="782970B4"/>
    <w:rsid w:val="788A29CD"/>
    <w:rsid w:val="78D3576C"/>
    <w:rsid w:val="7A894395"/>
    <w:rsid w:val="7A993E14"/>
    <w:rsid w:val="7B954ABC"/>
    <w:rsid w:val="7CFF31E0"/>
    <w:rsid w:val="7DB72642"/>
    <w:rsid w:val="7E046E9B"/>
    <w:rsid w:val="7E4E6BE1"/>
    <w:rsid w:val="7EF83BE8"/>
    <w:rsid w:val="7F046F09"/>
    <w:rsid w:val="7F6F6194"/>
    <w:rsid w:val="7F8022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7"/>
    <w:unhideWhenUsed/>
    <w:qFormat/>
    <w:uiPriority w:val="99"/>
    <w:rPr>
      <w:b/>
      <w:bCs/>
    </w:rPr>
  </w:style>
  <w:style w:type="paragraph" w:styleId="3">
    <w:name w:val="annotation text"/>
    <w:basedOn w:val="1"/>
    <w:link w:val="16"/>
    <w:unhideWhenUsed/>
    <w:qFormat/>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9">
    <w:name w:val="annotation reference"/>
    <w:basedOn w:val="8"/>
    <w:unhideWhenUsed/>
    <w:qFormat/>
    <w:uiPriority w:val="99"/>
    <w:rPr>
      <w:sz w:val="21"/>
      <w:szCs w:val="21"/>
    </w:rPr>
  </w:style>
  <w:style w:type="table" w:styleId="11">
    <w:name w:val="Table Grid"/>
    <w:basedOn w:val="10"/>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customStyle="1" w:styleId="12">
    <w:name w:val="页眉 Char"/>
    <w:basedOn w:val="8"/>
    <w:link w:val="6"/>
    <w:qFormat/>
    <w:uiPriority w:val="99"/>
    <w:rPr>
      <w:sz w:val="18"/>
      <w:szCs w:val="18"/>
    </w:rPr>
  </w:style>
  <w:style w:type="character" w:customStyle="1" w:styleId="13">
    <w:name w:val="页脚 Char"/>
    <w:basedOn w:val="8"/>
    <w:link w:val="5"/>
    <w:qFormat/>
    <w:uiPriority w:val="99"/>
    <w:rPr>
      <w:sz w:val="18"/>
      <w:szCs w:val="18"/>
    </w:rPr>
  </w:style>
  <w:style w:type="paragraph" w:customStyle="1" w:styleId="14">
    <w:name w:val="列出段落1"/>
    <w:basedOn w:val="1"/>
    <w:qFormat/>
    <w:uiPriority w:val="34"/>
    <w:pPr>
      <w:ind w:firstLine="420" w:firstLineChars="200"/>
    </w:pPr>
  </w:style>
  <w:style w:type="character" w:customStyle="1" w:styleId="15">
    <w:name w:val="批注框文本 Char"/>
    <w:basedOn w:val="8"/>
    <w:link w:val="4"/>
    <w:semiHidden/>
    <w:qFormat/>
    <w:uiPriority w:val="99"/>
    <w:rPr>
      <w:sz w:val="18"/>
      <w:szCs w:val="18"/>
    </w:rPr>
  </w:style>
  <w:style w:type="character" w:customStyle="1" w:styleId="16">
    <w:name w:val="批注文字 Char"/>
    <w:basedOn w:val="8"/>
    <w:link w:val="3"/>
    <w:semiHidden/>
    <w:qFormat/>
    <w:uiPriority w:val="99"/>
  </w:style>
  <w:style w:type="character" w:customStyle="1" w:styleId="17">
    <w:name w:val="批注主题 Char"/>
    <w:basedOn w:val="16"/>
    <w:link w:val="2"/>
    <w:semiHidden/>
    <w:qFormat/>
    <w:uiPriority w:val="99"/>
    <w:rPr>
      <w:b/>
      <w:bCs/>
    </w:rPr>
  </w:style>
  <w:style w:type="paragraph" w:styleId="1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F68153-FF95-4E21-8561-CEC7F5617AF7}">
  <ds:schemaRefs/>
</ds:datastoreItem>
</file>

<file path=docProps/app.xml><?xml version="1.0" encoding="utf-8"?>
<Properties xmlns="http://schemas.openxmlformats.org/officeDocument/2006/extended-properties" xmlns:vt="http://schemas.openxmlformats.org/officeDocument/2006/docPropsVTypes">
  <Template>Normal.dotm</Template>
  <Company>gjs</Company>
  <Pages>6</Pages>
  <Words>349</Words>
  <Characters>1993</Characters>
  <Lines>16</Lines>
  <Paragraphs>4</Paragraphs>
  <ScaleCrop>false</ScaleCrop>
  <LinksUpToDate>false</LinksUpToDate>
  <CharactersWithSpaces>2338</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2021-04-09T08:44:00Z</dcterms:created>
  <dc:creator>a</dc:creator>
  <cp:lastModifiedBy>李珉</cp:lastModifiedBy>
  <cp:lastPrinted>2021-10-13T08:04:00Z</cp:lastPrinted>
  <dcterms:modified xsi:type="dcterms:W3CDTF">2021-10-14T09:55:36Z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ICV">
    <vt:lpwstr>38C6C6E8EAF240949EDCFF8D466C1662</vt:lpwstr>
  </property>
</Properties>
</file>